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华文中宋" w:eastAsia="华文中宋" w:hAnsi="华文中宋"/>
          <w:color w:val="4472C4" w:themeColor="accent1"/>
          <w:kern w:val="2"/>
          <w:sz w:val="24"/>
          <w:szCs w:val="24"/>
        </w:rPr>
        <w:id w:val="-2096931378"/>
        <w:docPartObj>
          <w:docPartGallery w:val="Cover Pages"/>
          <w:docPartUnique/>
        </w:docPartObj>
      </w:sdtPr>
      <w:sdtEndPr>
        <w:rPr>
          <w:rStyle w:val="ab"/>
          <w:b/>
          <w:bCs/>
          <w:noProof/>
          <w:color w:val="0563C1" w:themeColor="hyperlink"/>
          <w:u w:val="single"/>
        </w:rPr>
      </w:sdtEndPr>
      <w:sdtContent>
        <w:p w:rsidR="00705BD2" w:rsidRDefault="00705BD2">
          <w:pPr>
            <w:pStyle w:val="a4"/>
            <w:spacing w:before="1540" w:after="240"/>
            <w:jc w:val="center"/>
            <w:rPr>
              <w:color w:val="4472C4" w:themeColor="accent1"/>
            </w:rPr>
          </w:pPr>
          <w:r>
            <w:rPr>
              <w:noProof/>
              <w:color w:val="4472C4" w:themeColor="accent1"/>
            </w:rPr>
            <w:drawing>
              <wp:inline distT="0" distB="0" distL="0" distR="0">
                <wp:extent cx="1417320" cy="750898"/>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hint="eastAsia"/>
              <w:caps/>
              <w:color w:val="4472C4" w:themeColor="accent1"/>
              <w:sz w:val="72"/>
              <w:szCs w:val="72"/>
            </w:rPr>
            <w:alias w:val="标题"/>
            <w:tag w:val=""/>
            <w:id w:val="1735040861"/>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705BD2" w:rsidRDefault="00073BD7">
              <w:pPr>
                <w:pStyle w:val="a4"/>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sidRPr="00286825">
                <w:rPr>
                  <w:rFonts w:asciiTheme="majorHAnsi" w:eastAsiaTheme="majorEastAsia" w:hAnsiTheme="majorHAnsi" w:cstheme="majorBidi" w:hint="eastAsia"/>
                  <w:caps/>
                  <w:color w:val="4472C4" w:themeColor="accent1"/>
                  <w:sz w:val="72"/>
                  <w:szCs w:val="72"/>
                </w:rPr>
                <w:t>成科信息散料输送</w:t>
              </w:r>
              <w:r w:rsidR="00A737E1" w:rsidRPr="00286825">
                <w:rPr>
                  <w:rFonts w:asciiTheme="majorHAnsi" w:eastAsiaTheme="majorEastAsia" w:hAnsiTheme="majorHAnsi" w:cstheme="majorBidi" w:hint="eastAsia"/>
                  <w:caps/>
                  <w:color w:val="4472C4" w:themeColor="accent1"/>
                  <w:sz w:val="72"/>
                  <w:szCs w:val="72"/>
                </w:rPr>
                <w:t>VR</w:t>
              </w:r>
              <w:r w:rsidR="00A737E1" w:rsidRPr="00286825">
                <w:rPr>
                  <w:rFonts w:asciiTheme="majorHAnsi" w:eastAsiaTheme="majorEastAsia" w:hAnsiTheme="majorHAnsi" w:cstheme="majorBidi" w:hint="eastAsia"/>
                  <w:caps/>
                  <w:color w:val="4472C4" w:themeColor="accent1"/>
                  <w:sz w:val="72"/>
                  <w:szCs w:val="72"/>
                </w:rPr>
                <w:t>管理</w:t>
              </w:r>
              <w:r w:rsidR="005C5322" w:rsidRPr="00286825">
                <w:rPr>
                  <w:rFonts w:asciiTheme="majorHAnsi" w:eastAsiaTheme="majorEastAsia" w:hAnsiTheme="majorHAnsi" w:cstheme="majorBidi" w:hint="eastAsia"/>
                  <w:caps/>
                  <w:color w:val="4472C4" w:themeColor="accent1"/>
                  <w:sz w:val="72"/>
                  <w:szCs w:val="72"/>
                </w:rPr>
                <w:t>培训</w:t>
              </w:r>
              <w:r w:rsidR="00886333" w:rsidRPr="00286825">
                <w:rPr>
                  <w:rFonts w:asciiTheme="majorHAnsi" w:eastAsiaTheme="majorEastAsia" w:hAnsiTheme="majorHAnsi" w:cstheme="majorBidi" w:hint="eastAsia"/>
                  <w:caps/>
                  <w:color w:val="4472C4" w:themeColor="accent1"/>
                  <w:sz w:val="72"/>
                  <w:szCs w:val="72"/>
                </w:rPr>
                <w:t>系统</w:t>
              </w:r>
              <w:r w:rsidR="00705BD2" w:rsidRPr="00286825">
                <w:rPr>
                  <w:rFonts w:asciiTheme="majorHAnsi" w:eastAsiaTheme="majorEastAsia" w:hAnsiTheme="majorHAnsi" w:cstheme="majorBidi" w:hint="eastAsia"/>
                  <w:caps/>
                  <w:color w:val="4472C4" w:themeColor="accent1"/>
                  <w:sz w:val="72"/>
                  <w:szCs w:val="72"/>
                </w:rPr>
                <w:t>项目</w:t>
              </w:r>
            </w:p>
          </w:sdtContent>
        </w:sdt>
        <w:sdt>
          <w:sdtPr>
            <w:rPr>
              <w:rFonts w:hint="eastAsia"/>
              <w:color w:val="4472C4" w:themeColor="accent1"/>
              <w:sz w:val="28"/>
              <w:szCs w:val="28"/>
            </w:rPr>
            <w:alias w:val="副标题"/>
            <w:tag w:val=""/>
            <w:id w:val="328029620"/>
            <w:dataBinding w:prefixMappings="xmlns:ns0='http://purl.org/dc/elements/1.1/' xmlns:ns1='http://schemas.openxmlformats.org/package/2006/metadata/core-properties' " w:xpath="/ns1:coreProperties[1]/ns0:subject[1]" w:storeItemID="{6C3C8BC8-F283-45AE-878A-BAB7291924A1}"/>
            <w:text/>
          </w:sdtPr>
          <w:sdtContent>
            <w:p w:rsidR="00705BD2" w:rsidRDefault="00705BD2">
              <w:pPr>
                <w:pStyle w:val="a4"/>
                <w:jc w:val="center"/>
                <w:rPr>
                  <w:color w:val="4472C4" w:themeColor="accent1"/>
                  <w:sz w:val="28"/>
                  <w:szCs w:val="28"/>
                </w:rPr>
              </w:pPr>
              <w:r>
                <w:rPr>
                  <w:rFonts w:hint="eastAsia"/>
                  <w:color w:val="4472C4" w:themeColor="accent1"/>
                  <w:sz w:val="28"/>
                  <w:szCs w:val="28"/>
                </w:rPr>
                <w:t>商业计划书</w:t>
              </w:r>
            </w:p>
          </w:sdtContent>
        </w:sdt>
        <w:p w:rsidR="00705BD2" w:rsidRDefault="00705BD2">
          <w:pPr>
            <w:pStyle w:val="a4"/>
            <w:spacing w:before="480"/>
            <w:jc w:val="center"/>
            <w:rPr>
              <w:color w:val="4472C4" w:themeColor="accent1"/>
            </w:rPr>
          </w:pPr>
          <w:r>
            <w:rPr>
              <w:noProof/>
              <w:color w:val="4472C4" w:themeColor="accent1"/>
            </w:rPr>
            <w:drawing>
              <wp:inline distT="0" distB="0" distL="0" distR="0">
                <wp:extent cx="758952" cy="478932"/>
                <wp:effectExtent l="0" t="0" r="3175"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705BD2" w:rsidRDefault="00705BD2">
          <w:pPr>
            <w:rPr>
              <w:rStyle w:val="ab"/>
              <w:b/>
              <w:bCs/>
              <w:noProof/>
            </w:rPr>
          </w:pPr>
          <w:r>
            <w:rPr>
              <w:rStyle w:val="ab"/>
              <w:b/>
              <w:bCs/>
              <w:noProof/>
            </w:rPr>
            <w:br w:type="page"/>
          </w:r>
        </w:p>
      </w:sdtContent>
    </w:sdt>
    <w:sdt>
      <w:sdtPr>
        <w:rPr>
          <w:rFonts w:ascii="华文中宋" w:eastAsia="华文中宋" w:hAnsi="华文中宋" w:cstheme="minorBidi"/>
          <w:color w:val="auto"/>
          <w:kern w:val="2"/>
          <w:sz w:val="24"/>
          <w:szCs w:val="24"/>
          <w:u w:val="single"/>
          <w:lang w:val="zh-CN"/>
        </w:rPr>
        <w:id w:val="829951088"/>
        <w:docPartObj>
          <w:docPartGallery w:val="Table of Contents"/>
          <w:docPartUnique/>
        </w:docPartObj>
      </w:sdtPr>
      <w:sdtEndPr>
        <w:rPr>
          <w:b/>
          <w:bCs/>
        </w:rPr>
      </w:sdtEndPr>
      <w:sdtContent>
        <w:p w:rsidR="001D7064" w:rsidRDefault="001D7064">
          <w:pPr>
            <w:pStyle w:val="TOC"/>
          </w:pPr>
          <w:r>
            <w:rPr>
              <w:lang w:val="zh-CN"/>
            </w:rPr>
            <w:t>目录</w:t>
          </w:r>
        </w:p>
        <w:p w:rsidR="001D7064" w:rsidRDefault="00FD1B8B">
          <w:pPr>
            <w:pStyle w:val="10"/>
            <w:tabs>
              <w:tab w:val="right" w:leader="dot" w:pos="8296"/>
            </w:tabs>
            <w:rPr>
              <w:rFonts w:asciiTheme="minorHAnsi" w:eastAsiaTheme="minorEastAsia" w:hAnsiTheme="minorHAnsi"/>
              <w:noProof/>
              <w:sz w:val="21"/>
              <w:szCs w:val="22"/>
            </w:rPr>
          </w:pPr>
          <w:r>
            <w:rPr>
              <w:b/>
              <w:bCs/>
              <w:lang w:val="zh-CN"/>
            </w:rPr>
            <w:fldChar w:fldCharType="begin"/>
          </w:r>
          <w:r w:rsidR="001D7064">
            <w:rPr>
              <w:b/>
              <w:bCs/>
              <w:lang w:val="zh-CN"/>
            </w:rPr>
            <w:instrText xml:space="preserve"> TOC \o "1-3" \h \z \u </w:instrText>
          </w:r>
          <w:r>
            <w:rPr>
              <w:b/>
              <w:bCs/>
              <w:lang w:val="zh-CN"/>
            </w:rPr>
            <w:fldChar w:fldCharType="separate"/>
          </w:r>
          <w:hyperlink w:anchor="_Toc45791786" w:history="1">
            <w:r w:rsidR="001D7064" w:rsidRPr="00085041">
              <w:rPr>
                <w:rStyle w:val="ab"/>
                <w:rFonts w:hint="eastAsia"/>
                <w:b/>
                <w:bCs/>
                <w:noProof/>
              </w:rPr>
              <w:t>第一章</w:t>
            </w:r>
            <w:r w:rsidR="001D7064" w:rsidRPr="00085041">
              <w:rPr>
                <w:rStyle w:val="ab"/>
                <w:b/>
                <w:bCs/>
                <w:noProof/>
              </w:rPr>
              <w:t xml:space="preserve"> </w:t>
            </w:r>
            <w:r w:rsidR="001D7064" w:rsidRPr="00085041">
              <w:rPr>
                <w:rStyle w:val="ab"/>
                <w:rFonts w:hint="eastAsia"/>
                <w:b/>
                <w:bCs/>
                <w:noProof/>
              </w:rPr>
              <w:t>项目概述</w:t>
            </w:r>
            <w:r w:rsidR="001D7064">
              <w:rPr>
                <w:noProof/>
                <w:webHidden/>
              </w:rPr>
              <w:tab/>
            </w:r>
            <w:r>
              <w:rPr>
                <w:noProof/>
                <w:webHidden/>
              </w:rPr>
              <w:fldChar w:fldCharType="begin"/>
            </w:r>
            <w:r w:rsidR="001D7064">
              <w:rPr>
                <w:noProof/>
                <w:webHidden/>
              </w:rPr>
              <w:instrText xml:space="preserve"> PAGEREF _Toc45791786 \h </w:instrText>
            </w:r>
            <w:r>
              <w:rPr>
                <w:noProof/>
                <w:webHidden/>
              </w:rPr>
            </w:r>
            <w:r>
              <w:rPr>
                <w:noProof/>
                <w:webHidden/>
              </w:rPr>
              <w:fldChar w:fldCharType="separate"/>
            </w:r>
            <w:r w:rsidR="001D7064">
              <w:rPr>
                <w:noProof/>
                <w:webHidden/>
              </w:rPr>
              <w:t>- 1 -</w:t>
            </w:r>
            <w:r>
              <w:rPr>
                <w:noProof/>
                <w:webHidden/>
              </w:rPr>
              <w:fldChar w:fldCharType="end"/>
            </w:r>
          </w:hyperlink>
        </w:p>
        <w:p w:rsidR="001D7064" w:rsidRDefault="00FD1B8B" w:rsidP="00797D3D">
          <w:pPr>
            <w:pStyle w:val="2"/>
            <w:tabs>
              <w:tab w:val="right" w:leader="dot" w:pos="8296"/>
            </w:tabs>
            <w:ind w:left="480"/>
            <w:rPr>
              <w:rFonts w:asciiTheme="minorHAnsi" w:eastAsiaTheme="minorEastAsia" w:hAnsiTheme="minorHAnsi"/>
              <w:noProof/>
              <w:sz w:val="21"/>
              <w:szCs w:val="22"/>
            </w:rPr>
          </w:pPr>
          <w:hyperlink w:anchor="_Toc45791787" w:history="1">
            <w:r w:rsidR="001D7064" w:rsidRPr="00085041">
              <w:rPr>
                <w:rStyle w:val="ab"/>
                <w:b/>
                <w:bCs/>
                <w:noProof/>
              </w:rPr>
              <w:t xml:space="preserve">1.1 </w:t>
            </w:r>
            <w:r w:rsidR="001D7064" w:rsidRPr="00085041">
              <w:rPr>
                <w:rStyle w:val="ab"/>
                <w:rFonts w:hint="eastAsia"/>
                <w:b/>
                <w:bCs/>
                <w:noProof/>
              </w:rPr>
              <w:t>市场背景</w:t>
            </w:r>
            <w:r w:rsidR="001D7064">
              <w:rPr>
                <w:noProof/>
                <w:webHidden/>
              </w:rPr>
              <w:tab/>
            </w:r>
            <w:r>
              <w:rPr>
                <w:noProof/>
                <w:webHidden/>
              </w:rPr>
              <w:fldChar w:fldCharType="begin"/>
            </w:r>
            <w:r w:rsidR="001D7064">
              <w:rPr>
                <w:noProof/>
                <w:webHidden/>
              </w:rPr>
              <w:instrText xml:space="preserve"> PAGEREF _Toc45791787 \h </w:instrText>
            </w:r>
            <w:r>
              <w:rPr>
                <w:noProof/>
                <w:webHidden/>
              </w:rPr>
            </w:r>
            <w:r>
              <w:rPr>
                <w:noProof/>
                <w:webHidden/>
              </w:rPr>
              <w:fldChar w:fldCharType="separate"/>
            </w:r>
            <w:r w:rsidR="001D7064">
              <w:rPr>
                <w:noProof/>
                <w:webHidden/>
              </w:rPr>
              <w:t>- 1 -</w:t>
            </w:r>
            <w:r>
              <w:rPr>
                <w:noProof/>
                <w:webHidden/>
              </w:rPr>
              <w:fldChar w:fldCharType="end"/>
            </w:r>
          </w:hyperlink>
        </w:p>
        <w:p w:rsidR="001D7064" w:rsidRDefault="00FD1B8B" w:rsidP="00797D3D">
          <w:pPr>
            <w:pStyle w:val="2"/>
            <w:tabs>
              <w:tab w:val="right" w:leader="dot" w:pos="8296"/>
            </w:tabs>
            <w:ind w:left="480"/>
            <w:rPr>
              <w:rFonts w:asciiTheme="minorHAnsi" w:eastAsiaTheme="minorEastAsia" w:hAnsiTheme="minorHAnsi"/>
              <w:noProof/>
              <w:sz w:val="21"/>
              <w:szCs w:val="22"/>
            </w:rPr>
          </w:pPr>
          <w:hyperlink w:anchor="_Toc45791788" w:history="1">
            <w:r w:rsidR="001D7064" w:rsidRPr="00085041">
              <w:rPr>
                <w:rStyle w:val="ab"/>
                <w:b/>
                <w:bCs/>
                <w:noProof/>
              </w:rPr>
              <w:t xml:space="preserve">1.2 </w:t>
            </w:r>
            <w:r w:rsidR="001D7064" w:rsidRPr="00085041">
              <w:rPr>
                <w:rStyle w:val="ab"/>
                <w:rFonts w:hint="eastAsia"/>
                <w:b/>
                <w:bCs/>
                <w:noProof/>
              </w:rPr>
              <w:t>市场需求</w:t>
            </w:r>
            <w:r w:rsidR="001D7064">
              <w:rPr>
                <w:noProof/>
                <w:webHidden/>
              </w:rPr>
              <w:tab/>
            </w:r>
            <w:r>
              <w:rPr>
                <w:noProof/>
                <w:webHidden/>
              </w:rPr>
              <w:fldChar w:fldCharType="begin"/>
            </w:r>
            <w:r w:rsidR="001D7064">
              <w:rPr>
                <w:noProof/>
                <w:webHidden/>
              </w:rPr>
              <w:instrText xml:space="preserve"> PAGEREF _Toc45791788 \h </w:instrText>
            </w:r>
            <w:r>
              <w:rPr>
                <w:noProof/>
                <w:webHidden/>
              </w:rPr>
            </w:r>
            <w:r>
              <w:rPr>
                <w:noProof/>
                <w:webHidden/>
              </w:rPr>
              <w:fldChar w:fldCharType="separate"/>
            </w:r>
            <w:r w:rsidR="001D7064">
              <w:rPr>
                <w:noProof/>
                <w:webHidden/>
              </w:rPr>
              <w:t>- 1 -</w:t>
            </w:r>
            <w:r>
              <w:rPr>
                <w:noProof/>
                <w:webHidden/>
              </w:rPr>
              <w:fldChar w:fldCharType="end"/>
            </w:r>
          </w:hyperlink>
        </w:p>
        <w:p w:rsidR="001D7064" w:rsidRDefault="00FD1B8B" w:rsidP="00797D3D">
          <w:pPr>
            <w:pStyle w:val="2"/>
            <w:tabs>
              <w:tab w:val="right" w:leader="dot" w:pos="8296"/>
            </w:tabs>
            <w:ind w:left="480"/>
            <w:rPr>
              <w:rFonts w:asciiTheme="minorHAnsi" w:eastAsiaTheme="minorEastAsia" w:hAnsiTheme="minorHAnsi"/>
              <w:noProof/>
              <w:sz w:val="21"/>
              <w:szCs w:val="22"/>
            </w:rPr>
          </w:pPr>
          <w:hyperlink w:anchor="_Toc45791789" w:history="1">
            <w:r w:rsidR="001D7064" w:rsidRPr="00085041">
              <w:rPr>
                <w:rStyle w:val="ab"/>
                <w:b/>
                <w:bCs/>
                <w:noProof/>
              </w:rPr>
              <w:t xml:space="preserve">1.3 </w:t>
            </w:r>
            <w:r w:rsidR="001D7064" w:rsidRPr="00085041">
              <w:rPr>
                <w:rStyle w:val="ab"/>
                <w:rFonts w:hint="eastAsia"/>
                <w:b/>
                <w:bCs/>
                <w:noProof/>
              </w:rPr>
              <w:t>服务概况</w:t>
            </w:r>
            <w:r w:rsidR="001D7064">
              <w:rPr>
                <w:noProof/>
                <w:webHidden/>
              </w:rPr>
              <w:tab/>
            </w:r>
            <w:r>
              <w:rPr>
                <w:noProof/>
                <w:webHidden/>
              </w:rPr>
              <w:fldChar w:fldCharType="begin"/>
            </w:r>
            <w:r w:rsidR="001D7064">
              <w:rPr>
                <w:noProof/>
                <w:webHidden/>
              </w:rPr>
              <w:instrText xml:space="preserve"> PAGEREF _Toc45791789 \h </w:instrText>
            </w:r>
            <w:r>
              <w:rPr>
                <w:noProof/>
                <w:webHidden/>
              </w:rPr>
            </w:r>
            <w:r>
              <w:rPr>
                <w:noProof/>
                <w:webHidden/>
              </w:rPr>
              <w:fldChar w:fldCharType="separate"/>
            </w:r>
            <w:r w:rsidR="001D7064">
              <w:rPr>
                <w:noProof/>
                <w:webHidden/>
              </w:rPr>
              <w:t>- 2 -</w:t>
            </w:r>
            <w:r>
              <w:rPr>
                <w:noProof/>
                <w:webHidden/>
              </w:rPr>
              <w:fldChar w:fldCharType="end"/>
            </w:r>
          </w:hyperlink>
        </w:p>
        <w:p w:rsidR="001D7064" w:rsidRDefault="00FD1B8B" w:rsidP="00797D3D">
          <w:pPr>
            <w:pStyle w:val="2"/>
            <w:tabs>
              <w:tab w:val="right" w:leader="dot" w:pos="8296"/>
            </w:tabs>
            <w:ind w:left="480"/>
            <w:rPr>
              <w:rFonts w:asciiTheme="minorHAnsi" w:eastAsiaTheme="minorEastAsia" w:hAnsiTheme="minorHAnsi"/>
              <w:noProof/>
              <w:sz w:val="21"/>
              <w:szCs w:val="22"/>
            </w:rPr>
          </w:pPr>
          <w:hyperlink w:anchor="_Toc45791790" w:history="1">
            <w:r w:rsidR="001D7064" w:rsidRPr="00085041">
              <w:rPr>
                <w:rStyle w:val="ab"/>
                <w:b/>
                <w:bCs/>
                <w:noProof/>
              </w:rPr>
              <w:t xml:space="preserve">1.4 </w:t>
            </w:r>
            <w:r w:rsidR="001D7064" w:rsidRPr="00085041">
              <w:rPr>
                <w:rStyle w:val="ab"/>
                <w:rFonts w:hint="eastAsia"/>
                <w:b/>
                <w:bCs/>
                <w:noProof/>
              </w:rPr>
              <w:t>运营规划</w:t>
            </w:r>
            <w:r w:rsidR="001D7064">
              <w:rPr>
                <w:noProof/>
                <w:webHidden/>
              </w:rPr>
              <w:tab/>
            </w:r>
            <w:r>
              <w:rPr>
                <w:noProof/>
                <w:webHidden/>
              </w:rPr>
              <w:fldChar w:fldCharType="begin"/>
            </w:r>
            <w:r w:rsidR="001D7064">
              <w:rPr>
                <w:noProof/>
                <w:webHidden/>
              </w:rPr>
              <w:instrText xml:space="preserve"> PAGEREF _Toc45791790 \h </w:instrText>
            </w:r>
            <w:r>
              <w:rPr>
                <w:noProof/>
                <w:webHidden/>
              </w:rPr>
            </w:r>
            <w:r>
              <w:rPr>
                <w:noProof/>
                <w:webHidden/>
              </w:rPr>
              <w:fldChar w:fldCharType="separate"/>
            </w:r>
            <w:r w:rsidR="001D7064">
              <w:rPr>
                <w:noProof/>
                <w:webHidden/>
              </w:rPr>
              <w:t>- 2 -</w:t>
            </w:r>
            <w:r>
              <w:rPr>
                <w:noProof/>
                <w:webHidden/>
              </w:rPr>
              <w:fldChar w:fldCharType="end"/>
            </w:r>
          </w:hyperlink>
        </w:p>
        <w:p w:rsidR="001D7064" w:rsidRDefault="00FD1B8B" w:rsidP="00797D3D">
          <w:pPr>
            <w:pStyle w:val="2"/>
            <w:tabs>
              <w:tab w:val="right" w:leader="dot" w:pos="8296"/>
            </w:tabs>
            <w:ind w:left="480"/>
            <w:rPr>
              <w:rFonts w:asciiTheme="minorHAnsi" w:eastAsiaTheme="minorEastAsia" w:hAnsiTheme="minorHAnsi"/>
              <w:noProof/>
              <w:sz w:val="21"/>
              <w:szCs w:val="22"/>
            </w:rPr>
          </w:pPr>
          <w:hyperlink w:anchor="_Toc45791791" w:history="1">
            <w:r w:rsidR="001D7064" w:rsidRPr="00085041">
              <w:rPr>
                <w:rStyle w:val="ab"/>
                <w:b/>
                <w:bCs/>
                <w:noProof/>
              </w:rPr>
              <w:t xml:space="preserve">1.5 </w:t>
            </w:r>
            <w:r w:rsidR="001D7064" w:rsidRPr="00085041">
              <w:rPr>
                <w:rStyle w:val="ab"/>
                <w:rFonts w:hint="eastAsia"/>
                <w:b/>
                <w:bCs/>
                <w:noProof/>
              </w:rPr>
              <w:t>财务规划</w:t>
            </w:r>
            <w:r w:rsidR="001D7064">
              <w:rPr>
                <w:noProof/>
                <w:webHidden/>
              </w:rPr>
              <w:tab/>
            </w:r>
            <w:r>
              <w:rPr>
                <w:noProof/>
                <w:webHidden/>
              </w:rPr>
              <w:fldChar w:fldCharType="begin"/>
            </w:r>
            <w:r w:rsidR="001D7064">
              <w:rPr>
                <w:noProof/>
                <w:webHidden/>
              </w:rPr>
              <w:instrText xml:space="preserve"> PAGEREF _Toc45791791 \h </w:instrText>
            </w:r>
            <w:r>
              <w:rPr>
                <w:noProof/>
                <w:webHidden/>
              </w:rPr>
            </w:r>
            <w:r>
              <w:rPr>
                <w:noProof/>
                <w:webHidden/>
              </w:rPr>
              <w:fldChar w:fldCharType="separate"/>
            </w:r>
            <w:r w:rsidR="001D7064">
              <w:rPr>
                <w:noProof/>
                <w:webHidden/>
              </w:rPr>
              <w:t>- 3 -</w:t>
            </w:r>
            <w:r>
              <w:rPr>
                <w:noProof/>
                <w:webHidden/>
              </w:rPr>
              <w:fldChar w:fldCharType="end"/>
            </w:r>
          </w:hyperlink>
        </w:p>
        <w:p w:rsidR="001D7064" w:rsidRDefault="00FD1B8B">
          <w:pPr>
            <w:pStyle w:val="10"/>
            <w:tabs>
              <w:tab w:val="right" w:leader="dot" w:pos="8296"/>
            </w:tabs>
            <w:rPr>
              <w:rFonts w:asciiTheme="minorHAnsi" w:eastAsiaTheme="minorEastAsia" w:hAnsiTheme="minorHAnsi"/>
              <w:noProof/>
              <w:sz w:val="21"/>
              <w:szCs w:val="22"/>
            </w:rPr>
          </w:pPr>
          <w:hyperlink w:anchor="_Toc45791792" w:history="1">
            <w:r w:rsidR="001D7064" w:rsidRPr="00085041">
              <w:rPr>
                <w:rStyle w:val="ab"/>
                <w:rFonts w:hint="eastAsia"/>
                <w:b/>
                <w:bCs/>
                <w:noProof/>
              </w:rPr>
              <w:t>第二章</w:t>
            </w:r>
            <w:r w:rsidR="001D7064" w:rsidRPr="00085041">
              <w:rPr>
                <w:rStyle w:val="ab"/>
                <w:b/>
                <w:bCs/>
                <w:noProof/>
              </w:rPr>
              <w:t xml:space="preserve"> </w:t>
            </w:r>
            <w:r w:rsidR="001D7064" w:rsidRPr="00085041">
              <w:rPr>
                <w:rStyle w:val="ab"/>
                <w:rFonts w:hint="eastAsia"/>
                <w:b/>
                <w:bCs/>
                <w:noProof/>
              </w:rPr>
              <w:t>项目理念</w:t>
            </w:r>
            <w:r w:rsidR="001D7064">
              <w:rPr>
                <w:noProof/>
                <w:webHidden/>
              </w:rPr>
              <w:tab/>
            </w:r>
            <w:r>
              <w:rPr>
                <w:noProof/>
                <w:webHidden/>
              </w:rPr>
              <w:fldChar w:fldCharType="begin"/>
            </w:r>
            <w:r w:rsidR="001D7064">
              <w:rPr>
                <w:noProof/>
                <w:webHidden/>
              </w:rPr>
              <w:instrText xml:space="preserve"> PAGEREF _Toc45791792 \h </w:instrText>
            </w:r>
            <w:r>
              <w:rPr>
                <w:noProof/>
                <w:webHidden/>
              </w:rPr>
            </w:r>
            <w:r>
              <w:rPr>
                <w:noProof/>
                <w:webHidden/>
              </w:rPr>
              <w:fldChar w:fldCharType="separate"/>
            </w:r>
            <w:r w:rsidR="001D7064">
              <w:rPr>
                <w:noProof/>
                <w:webHidden/>
              </w:rPr>
              <w:t>- 4 -</w:t>
            </w:r>
            <w:r>
              <w:rPr>
                <w:noProof/>
                <w:webHidden/>
              </w:rPr>
              <w:fldChar w:fldCharType="end"/>
            </w:r>
          </w:hyperlink>
        </w:p>
        <w:p w:rsidR="001D7064" w:rsidRDefault="00FD1B8B" w:rsidP="00797D3D">
          <w:pPr>
            <w:pStyle w:val="2"/>
            <w:tabs>
              <w:tab w:val="right" w:leader="dot" w:pos="8296"/>
            </w:tabs>
            <w:ind w:left="480"/>
            <w:rPr>
              <w:rFonts w:asciiTheme="minorHAnsi" w:eastAsiaTheme="minorEastAsia" w:hAnsiTheme="minorHAnsi"/>
              <w:noProof/>
              <w:sz w:val="21"/>
              <w:szCs w:val="22"/>
            </w:rPr>
          </w:pPr>
          <w:hyperlink w:anchor="_Toc45791793" w:history="1">
            <w:r w:rsidR="001D7064" w:rsidRPr="00085041">
              <w:rPr>
                <w:rStyle w:val="ab"/>
                <w:b/>
                <w:bCs/>
                <w:noProof/>
              </w:rPr>
              <w:t xml:space="preserve">2.1 </w:t>
            </w:r>
            <w:r w:rsidR="001D7064" w:rsidRPr="00085041">
              <w:rPr>
                <w:rStyle w:val="ab"/>
                <w:rFonts w:hint="eastAsia"/>
                <w:b/>
                <w:bCs/>
                <w:noProof/>
              </w:rPr>
              <w:t>运营思路</w:t>
            </w:r>
            <w:r w:rsidR="001D7064">
              <w:rPr>
                <w:noProof/>
                <w:webHidden/>
              </w:rPr>
              <w:tab/>
            </w:r>
            <w:r>
              <w:rPr>
                <w:noProof/>
                <w:webHidden/>
              </w:rPr>
              <w:fldChar w:fldCharType="begin"/>
            </w:r>
            <w:r w:rsidR="001D7064">
              <w:rPr>
                <w:noProof/>
                <w:webHidden/>
              </w:rPr>
              <w:instrText xml:space="preserve"> PAGEREF _Toc45791793 \h </w:instrText>
            </w:r>
            <w:r>
              <w:rPr>
                <w:noProof/>
                <w:webHidden/>
              </w:rPr>
            </w:r>
            <w:r>
              <w:rPr>
                <w:noProof/>
                <w:webHidden/>
              </w:rPr>
              <w:fldChar w:fldCharType="separate"/>
            </w:r>
            <w:r w:rsidR="001D7064">
              <w:rPr>
                <w:noProof/>
                <w:webHidden/>
              </w:rPr>
              <w:t>- 4 -</w:t>
            </w:r>
            <w:r>
              <w:rPr>
                <w:noProof/>
                <w:webHidden/>
              </w:rPr>
              <w:fldChar w:fldCharType="end"/>
            </w:r>
          </w:hyperlink>
        </w:p>
        <w:p w:rsidR="001D7064" w:rsidRDefault="00FD1B8B" w:rsidP="00797D3D">
          <w:pPr>
            <w:pStyle w:val="2"/>
            <w:tabs>
              <w:tab w:val="right" w:leader="dot" w:pos="8296"/>
            </w:tabs>
            <w:ind w:left="480"/>
            <w:rPr>
              <w:rFonts w:asciiTheme="minorHAnsi" w:eastAsiaTheme="minorEastAsia" w:hAnsiTheme="minorHAnsi"/>
              <w:noProof/>
              <w:sz w:val="21"/>
              <w:szCs w:val="22"/>
            </w:rPr>
          </w:pPr>
          <w:hyperlink w:anchor="_Toc45791794" w:history="1">
            <w:r w:rsidR="001D7064" w:rsidRPr="00085041">
              <w:rPr>
                <w:rStyle w:val="ab"/>
                <w:b/>
                <w:bCs/>
                <w:noProof/>
              </w:rPr>
              <w:t xml:space="preserve">2.2 </w:t>
            </w:r>
            <w:r w:rsidR="001D7064" w:rsidRPr="00085041">
              <w:rPr>
                <w:rStyle w:val="ab"/>
                <w:rFonts w:hint="eastAsia"/>
                <w:b/>
                <w:bCs/>
                <w:noProof/>
              </w:rPr>
              <w:t>需求分析</w:t>
            </w:r>
            <w:r w:rsidR="001D7064">
              <w:rPr>
                <w:noProof/>
                <w:webHidden/>
              </w:rPr>
              <w:tab/>
            </w:r>
            <w:r>
              <w:rPr>
                <w:noProof/>
                <w:webHidden/>
              </w:rPr>
              <w:fldChar w:fldCharType="begin"/>
            </w:r>
            <w:r w:rsidR="001D7064">
              <w:rPr>
                <w:noProof/>
                <w:webHidden/>
              </w:rPr>
              <w:instrText xml:space="preserve"> PAGEREF _Toc45791794 \h </w:instrText>
            </w:r>
            <w:r>
              <w:rPr>
                <w:noProof/>
                <w:webHidden/>
              </w:rPr>
            </w:r>
            <w:r>
              <w:rPr>
                <w:noProof/>
                <w:webHidden/>
              </w:rPr>
              <w:fldChar w:fldCharType="separate"/>
            </w:r>
            <w:r w:rsidR="001D7064">
              <w:rPr>
                <w:noProof/>
                <w:webHidden/>
              </w:rPr>
              <w:t>- 4 -</w:t>
            </w:r>
            <w:r>
              <w:rPr>
                <w:noProof/>
                <w:webHidden/>
              </w:rPr>
              <w:fldChar w:fldCharType="end"/>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795" w:history="1">
            <w:r w:rsidR="001D7064" w:rsidRPr="00085041">
              <w:rPr>
                <w:rStyle w:val="ab"/>
                <w:b/>
                <w:bCs/>
                <w:noProof/>
              </w:rPr>
              <w:t xml:space="preserve">2.2.1 </w:t>
            </w:r>
            <w:r w:rsidR="001D7064" w:rsidRPr="00085041">
              <w:rPr>
                <w:rStyle w:val="ab"/>
                <w:rFonts w:hint="eastAsia"/>
                <w:b/>
                <w:bCs/>
                <w:noProof/>
              </w:rPr>
              <w:t>提升培训效率与效果</w:t>
            </w:r>
            <w:r w:rsidR="001D7064">
              <w:rPr>
                <w:noProof/>
                <w:webHidden/>
              </w:rPr>
              <w:tab/>
            </w:r>
            <w:r>
              <w:rPr>
                <w:noProof/>
                <w:webHidden/>
              </w:rPr>
              <w:fldChar w:fldCharType="begin"/>
            </w:r>
            <w:r w:rsidR="001D7064">
              <w:rPr>
                <w:noProof/>
                <w:webHidden/>
              </w:rPr>
              <w:instrText xml:space="preserve"> PAGEREF _Toc45791795 \h </w:instrText>
            </w:r>
            <w:r>
              <w:rPr>
                <w:noProof/>
                <w:webHidden/>
              </w:rPr>
            </w:r>
            <w:r>
              <w:rPr>
                <w:noProof/>
                <w:webHidden/>
              </w:rPr>
              <w:fldChar w:fldCharType="separate"/>
            </w:r>
            <w:r w:rsidR="001D7064">
              <w:rPr>
                <w:noProof/>
                <w:webHidden/>
              </w:rPr>
              <w:t>- 4 -</w:t>
            </w:r>
            <w:r>
              <w:rPr>
                <w:noProof/>
                <w:webHidden/>
              </w:rPr>
              <w:fldChar w:fldCharType="end"/>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796" w:history="1">
            <w:r w:rsidR="001D7064" w:rsidRPr="00085041">
              <w:rPr>
                <w:rStyle w:val="ab"/>
                <w:b/>
                <w:bCs/>
                <w:noProof/>
              </w:rPr>
              <w:t xml:space="preserve">2.2.2 </w:t>
            </w:r>
            <w:r w:rsidR="001D7064" w:rsidRPr="00085041">
              <w:rPr>
                <w:rStyle w:val="ab"/>
                <w:rFonts w:hint="eastAsia"/>
                <w:b/>
                <w:bCs/>
                <w:noProof/>
              </w:rPr>
              <w:t>提升培训安全性</w:t>
            </w:r>
            <w:r w:rsidR="001D7064">
              <w:rPr>
                <w:noProof/>
                <w:webHidden/>
              </w:rPr>
              <w:tab/>
            </w:r>
            <w:r>
              <w:rPr>
                <w:noProof/>
                <w:webHidden/>
              </w:rPr>
              <w:fldChar w:fldCharType="begin"/>
            </w:r>
            <w:r w:rsidR="001D7064">
              <w:rPr>
                <w:noProof/>
                <w:webHidden/>
              </w:rPr>
              <w:instrText xml:space="preserve"> PAGEREF _Toc45791796 \h </w:instrText>
            </w:r>
            <w:r>
              <w:rPr>
                <w:noProof/>
                <w:webHidden/>
              </w:rPr>
            </w:r>
            <w:r>
              <w:rPr>
                <w:noProof/>
                <w:webHidden/>
              </w:rPr>
              <w:fldChar w:fldCharType="separate"/>
            </w:r>
            <w:r w:rsidR="001D7064">
              <w:rPr>
                <w:noProof/>
                <w:webHidden/>
              </w:rPr>
              <w:t>- 5 -</w:t>
            </w:r>
            <w:r>
              <w:rPr>
                <w:noProof/>
                <w:webHidden/>
              </w:rPr>
              <w:fldChar w:fldCharType="end"/>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797" w:history="1">
            <w:r w:rsidR="001D7064" w:rsidRPr="00085041">
              <w:rPr>
                <w:rStyle w:val="ab"/>
                <w:b/>
                <w:bCs/>
                <w:noProof/>
              </w:rPr>
              <w:t xml:space="preserve">2.2.3 </w:t>
            </w:r>
            <w:r w:rsidR="001D7064" w:rsidRPr="00085041">
              <w:rPr>
                <w:rStyle w:val="ab"/>
                <w:rFonts w:hint="eastAsia"/>
                <w:b/>
                <w:bCs/>
                <w:noProof/>
              </w:rPr>
              <w:t>降低经济成本</w:t>
            </w:r>
            <w:r w:rsidR="001D7064">
              <w:rPr>
                <w:noProof/>
                <w:webHidden/>
              </w:rPr>
              <w:tab/>
            </w:r>
            <w:r>
              <w:rPr>
                <w:noProof/>
                <w:webHidden/>
              </w:rPr>
              <w:fldChar w:fldCharType="begin"/>
            </w:r>
            <w:r w:rsidR="001D7064">
              <w:rPr>
                <w:noProof/>
                <w:webHidden/>
              </w:rPr>
              <w:instrText xml:space="preserve"> PAGEREF _Toc45791797 \h </w:instrText>
            </w:r>
            <w:r>
              <w:rPr>
                <w:noProof/>
                <w:webHidden/>
              </w:rPr>
            </w:r>
            <w:r>
              <w:rPr>
                <w:noProof/>
                <w:webHidden/>
              </w:rPr>
              <w:fldChar w:fldCharType="separate"/>
            </w:r>
            <w:r w:rsidR="001D7064">
              <w:rPr>
                <w:noProof/>
                <w:webHidden/>
              </w:rPr>
              <w:t>- 5 -</w:t>
            </w:r>
            <w:r>
              <w:rPr>
                <w:noProof/>
                <w:webHidden/>
              </w:rPr>
              <w:fldChar w:fldCharType="end"/>
            </w:r>
          </w:hyperlink>
        </w:p>
        <w:p w:rsidR="001D7064" w:rsidRDefault="00FD1B8B" w:rsidP="00797D3D">
          <w:pPr>
            <w:pStyle w:val="2"/>
            <w:tabs>
              <w:tab w:val="right" w:leader="dot" w:pos="8296"/>
            </w:tabs>
            <w:ind w:left="480"/>
            <w:rPr>
              <w:rFonts w:asciiTheme="minorHAnsi" w:eastAsiaTheme="minorEastAsia" w:hAnsiTheme="minorHAnsi"/>
              <w:noProof/>
              <w:sz w:val="21"/>
              <w:szCs w:val="22"/>
            </w:rPr>
          </w:pPr>
          <w:hyperlink w:anchor="_Toc45791798" w:history="1">
            <w:r w:rsidR="001D7064" w:rsidRPr="00085041">
              <w:rPr>
                <w:rStyle w:val="ab"/>
                <w:b/>
                <w:bCs/>
                <w:noProof/>
              </w:rPr>
              <w:t xml:space="preserve">2.3 </w:t>
            </w:r>
            <w:r w:rsidR="001D7064" w:rsidRPr="00085041">
              <w:rPr>
                <w:rStyle w:val="ab"/>
                <w:rFonts w:hint="eastAsia"/>
                <w:b/>
                <w:bCs/>
                <w:noProof/>
              </w:rPr>
              <w:t>实体培训模式框架内痛点解析</w:t>
            </w:r>
            <w:r w:rsidR="001D7064">
              <w:rPr>
                <w:noProof/>
                <w:webHidden/>
              </w:rPr>
              <w:tab/>
            </w:r>
            <w:r>
              <w:rPr>
                <w:noProof/>
                <w:webHidden/>
              </w:rPr>
              <w:fldChar w:fldCharType="begin"/>
            </w:r>
            <w:r w:rsidR="001D7064">
              <w:rPr>
                <w:noProof/>
                <w:webHidden/>
              </w:rPr>
              <w:instrText xml:space="preserve"> PAGEREF _Toc45791798 \h </w:instrText>
            </w:r>
            <w:r>
              <w:rPr>
                <w:noProof/>
                <w:webHidden/>
              </w:rPr>
            </w:r>
            <w:r>
              <w:rPr>
                <w:noProof/>
                <w:webHidden/>
              </w:rPr>
              <w:fldChar w:fldCharType="separate"/>
            </w:r>
            <w:r w:rsidR="001D7064">
              <w:rPr>
                <w:noProof/>
                <w:webHidden/>
              </w:rPr>
              <w:t>- 5 -</w:t>
            </w:r>
            <w:r>
              <w:rPr>
                <w:noProof/>
                <w:webHidden/>
              </w:rPr>
              <w:fldChar w:fldCharType="end"/>
            </w:r>
          </w:hyperlink>
        </w:p>
        <w:p w:rsidR="001D7064" w:rsidRDefault="00FD1B8B" w:rsidP="00797D3D">
          <w:pPr>
            <w:pStyle w:val="2"/>
            <w:tabs>
              <w:tab w:val="right" w:leader="dot" w:pos="8296"/>
            </w:tabs>
            <w:ind w:left="480"/>
            <w:rPr>
              <w:rFonts w:asciiTheme="minorHAnsi" w:eastAsiaTheme="minorEastAsia" w:hAnsiTheme="minorHAnsi"/>
              <w:noProof/>
              <w:sz w:val="21"/>
              <w:szCs w:val="22"/>
            </w:rPr>
          </w:pPr>
          <w:hyperlink w:anchor="_Toc45791799" w:history="1">
            <w:r w:rsidR="001D7064" w:rsidRPr="00085041">
              <w:rPr>
                <w:rStyle w:val="ab"/>
                <w:b/>
                <w:bCs/>
                <w:noProof/>
              </w:rPr>
              <w:t>2.4 VR</w:t>
            </w:r>
            <w:r w:rsidR="001D7064" w:rsidRPr="00085041">
              <w:rPr>
                <w:rStyle w:val="ab"/>
                <w:rFonts w:hint="eastAsia"/>
                <w:b/>
                <w:bCs/>
                <w:noProof/>
              </w:rPr>
              <w:t>管理培训系统开发可行性分析</w:t>
            </w:r>
            <w:r w:rsidR="001D7064">
              <w:rPr>
                <w:noProof/>
                <w:webHidden/>
              </w:rPr>
              <w:tab/>
            </w:r>
            <w:r>
              <w:rPr>
                <w:noProof/>
                <w:webHidden/>
              </w:rPr>
              <w:fldChar w:fldCharType="begin"/>
            </w:r>
            <w:r w:rsidR="001D7064">
              <w:rPr>
                <w:noProof/>
                <w:webHidden/>
              </w:rPr>
              <w:instrText xml:space="preserve"> PAGEREF _Toc45791799 \h </w:instrText>
            </w:r>
            <w:r>
              <w:rPr>
                <w:noProof/>
                <w:webHidden/>
              </w:rPr>
            </w:r>
            <w:r>
              <w:rPr>
                <w:noProof/>
                <w:webHidden/>
              </w:rPr>
              <w:fldChar w:fldCharType="separate"/>
            </w:r>
            <w:r w:rsidR="001D7064">
              <w:rPr>
                <w:noProof/>
                <w:webHidden/>
              </w:rPr>
              <w:t>- 6 -</w:t>
            </w:r>
            <w:r>
              <w:rPr>
                <w:noProof/>
                <w:webHidden/>
              </w:rPr>
              <w:fldChar w:fldCharType="end"/>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800" w:history="1">
            <w:r w:rsidR="001D7064" w:rsidRPr="00085041">
              <w:rPr>
                <w:rStyle w:val="ab"/>
                <w:b/>
                <w:bCs/>
                <w:noProof/>
              </w:rPr>
              <w:t>2.4.1 VR</w:t>
            </w:r>
            <w:r w:rsidR="001D7064" w:rsidRPr="00085041">
              <w:rPr>
                <w:rStyle w:val="ab"/>
                <w:rFonts w:hint="eastAsia"/>
                <w:b/>
                <w:bCs/>
                <w:noProof/>
              </w:rPr>
              <w:t>管理培训系统可用于机械操作培训</w:t>
            </w:r>
            <w:r w:rsidR="001D7064">
              <w:rPr>
                <w:noProof/>
                <w:webHidden/>
              </w:rPr>
              <w:tab/>
            </w:r>
            <w:r>
              <w:rPr>
                <w:noProof/>
                <w:webHidden/>
              </w:rPr>
              <w:fldChar w:fldCharType="begin"/>
            </w:r>
            <w:r w:rsidR="001D7064">
              <w:rPr>
                <w:noProof/>
                <w:webHidden/>
              </w:rPr>
              <w:instrText xml:space="preserve"> PAGEREF _Toc45791800 \h </w:instrText>
            </w:r>
            <w:r>
              <w:rPr>
                <w:noProof/>
                <w:webHidden/>
              </w:rPr>
            </w:r>
            <w:r>
              <w:rPr>
                <w:noProof/>
                <w:webHidden/>
              </w:rPr>
              <w:fldChar w:fldCharType="separate"/>
            </w:r>
            <w:r w:rsidR="001D7064">
              <w:rPr>
                <w:noProof/>
                <w:webHidden/>
              </w:rPr>
              <w:t>- 6 -</w:t>
            </w:r>
            <w:r>
              <w:rPr>
                <w:noProof/>
                <w:webHidden/>
              </w:rPr>
              <w:fldChar w:fldCharType="end"/>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801" w:history="1">
            <w:r w:rsidR="001D7064" w:rsidRPr="00085041">
              <w:rPr>
                <w:rStyle w:val="ab"/>
                <w:b/>
                <w:bCs/>
                <w:noProof/>
              </w:rPr>
              <w:t>2.4.2 VR</w:t>
            </w:r>
            <w:r w:rsidR="001D7064" w:rsidRPr="00085041">
              <w:rPr>
                <w:rStyle w:val="ab"/>
                <w:rFonts w:hint="eastAsia"/>
                <w:b/>
                <w:bCs/>
                <w:noProof/>
              </w:rPr>
              <w:t>技术精度足够满足散料输送系统作业员培训需求</w:t>
            </w:r>
            <w:r w:rsidR="001D7064">
              <w:rPr>
                <w:noProof/>
                <w:webHidden/>
              </w:rPr>
              <w:tab/>
            </w:r>
            <w:r>
              <w:rPr>
                <w:noProof/>
                <w:webHidden/>
              </w:rPr>
              <w:fldChar w:fldCharType="begin"/>
            </w:r>
            <w:r w:rsidR="001D7064">
              <w:rPr>
                <w:noProof/>
                <w:webHidden/>
              </w:rPr>
              <w:instrText xml:space="preserve"> PAGEREF _Toc45791801 \h </w:instrText>
            </w:r>
            <w:r>
              <w:rPr>
                <w:noProof/>
                <w:webHidden/>
              </w:rPr>
            </w:r>
            <w:r>
              <w:rPr>
                <w:noProof/>
                <w:webHidden/>
              </w:rPr>
              <w:fldChar w:fldCharType="separate"/>
            </w:r>
            <w:r w:rsidR="001D7064">
              <w:rPr>
                <w:noProof/>
                <w:webHidden/>
              </w:rPr>
              <w:t>- 7 -</w:t>
            </w:r>
            <w:r>
              <w:rPr>
                <w:noProof/>
                <w:webHidden/>
              </w:rPr>
              <w:fldChar w:fldCharType="end"/>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802" w:history="1">
            <w:r w:rsidR="001D7064" w:rsidRPr="00085041">
              <w:rPr>
                <w:rStyle w:val="ab"/>
                <w:b/>
                <w:bCs/>
                <w:noProof/>
              </w:rPr>
              <w:t xml:space="preserve">2.4.3 </w:t>
            </w:r>
            <w:r w:rsidR="001D7064" w:rsidRPr="00085041">
              <w:rPr>
                <w:rStyle w:val="ab"/>
                <w:rFonts w:hint="eastAsia"/>
                <w:b/>
                <w:bCs/>
                <w:noProof/>
              </w:rPr>
              <w:t>行业技术割裂——真正的市场痛点所在</w:t>
            </w:r>
            <w:r w:rsidR="001D7064">
              <w:rPr>
                <w:noProof/>
                <w:webHidden/>
              </w:rPr>
              <w:tab/>
            </w:r>
            <w:r>
              <w:rPr>
                <w:noProof/>
                <w:webHidden/>
              </w:rPr>
              <w:fldChar w:fldCharType="begin"/>
            </w:r>
            <w:r w:rsidR="001D7064">
              <w:rPr>
                <w:noProof/>
                <w:webHidden/>
              </w:rPr>
              <w:instrText xml:space="preserve"> PAGEREF _Toc45791802 \h </w:instrText>
            </w:r>
            <w:r>
              <w:rPr>
                <w:noProof/>
                <w:webHidden/>
              </w:rPr>
            </w:r>
            <w:r>
              <w:rPr>
                <w:noProof/>
                <w:webHidden/>
              </w:rPr>
              <w:fldChar w:fldCharType="separate"/>
            </w:r>
            <w:r w:rsidR="001D7064">
              <w:rPr>
                <w:noProof/>
                <w:webHidden/>
              </w:rPr>
              <w:t>- 8 -</w:t>
            </w:r>
            <w:r>
              <w:rPr>
                <w:noProof/>
                <w:webHidden/>
              </w:rPr>
              <w:fldChar w:fldCharType="end"/>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803" w:history="1">
            <w:r w:rsidR="001D7064" w:rsidRPr="00085041">
              <w:rPr>
                <w:rStyle w:val="ab"/>
                <w:b/>
                <w:bCs/>
                <w:noProof/>
              </w:rPr>
              <w:t xml:space="preserve">2.4.4 </w:t>
            </w:r>
            <w:r w:rsidR="001D7064" w:rsidRPr="00085041">
              <w:rPr>
                <w:rStyle w:val="ab"/>
                <w:rFonts w:hint="eastAsia"/>
                <w:b/>
                <w:bCs/>
                <w:noProof/>
              </w:rPr>
              <w:t>成科信息</w:t>
            </w:r>
            <w:r w:rsidR="001D7064" w:rsidRPr="00085041">
              <w:rPr>
                <w:rStyle w:val="ab"/>
                <w:b/>
                <w:bCs/>
                <w:noProof/>
              </w:rPr>
              <w:t>VR</w:t>
            </w:r>
            <w:r w:rsidR="001D7064" w:rsidRPr="00085041">
              <w:rPr>
                <w:rStyle w:val="ab"/>
                <w:rFonts w:hint="eastAsia"/>
                <w:b/>
                <w:bCs/>
                <w:noProof/>
              </w:rPr>
              <w:t>仿真实训系统开发可行性分析</w:t>
            </w:r>
            <w:r w:rsidR="001D7064">
              <w:rPr>
                <w:noProof/>
                <w:webHidden/>
              </w:rPr>
              <w:tab/>
            </w:r>
            <w:r>
              <w:rPr>
                <w:noProof/>
                <w:webHidden/>
              </w:rPr>
              <w:fldChar w:fldCharType="begin"/>
            </w:r>
            <w:r w:rsidR="001D7064">
              <w:rPr>
                <w:noProof/>
                <w:webHidden/>
              </w:rPr>
              <w:instrText xml:space="preserve"> PAGEREF _Toc45791803 \h </w:instrText>
            </w:r>
            <w:r>
              <w:rPr>
                <w:noProof/>
                <w:webHidden/>
              </w:rPr>
            </w:r>
            <w:r>
              <w:rPr>
                <w:noProof/>
                <w:webHidden/>
              </w:rPr>
              <w:fldChar w:fldCharType="separate"/>
            </w:r>
            <w:r w:rsidR="001D7064">
              <w:rPr>
                <w:noProof/>
                <w:webHidden/>
              </w:rPr>
              <w:t>- 9 -</w:t>
            </w:r>
            <w:r>
              <w:rPr>
                <w:noProof/>
                <w:webHidden/>
              </w:rPr>
              <w:fldChar w:fldCharType="end"/>
            </w:r>
          </w:hyperlink>
        </w:p>
        <w:p w:rsidR="001D7064" w:rsidRDefault="00FD1B8B">
          <w:pPr>
            <w:pStyle w:val="10"/>
            <w:tabs>
              <w:tab w:val="right" w:leader="dot" w:pos="8296"/>
            </w:tabs>
            <w:rPr>
              <w:rFonts w:asciiTheme="minorHAnsi" w:eastAsiaTheme="minorEastAsia" w:hAnsiTheme="minorHAnsi"/>
              <w:noProof/>
              <w:sz w:val="21"/>
              <w:szCs w:val="22"/>
            </w:rPr>
          </w:pPr>
          <w:hyperlink w:anchor="_Toc45791804" w:history="1">
            <w:r w:rsidR="001D7064" w:rsidRPr="00085041">
              <w:rPr>
                <w:rStyle w:val="ab"/>
                <w:rFonts w:hint="eastAsia"/>
                <w:b/>
                <w:bCs/>
                <w:noProof/>
              </w:rPr>
              <w:t>第三章</w:t>
            </w:r>
            <w:r w:rsidR="001D7064" w:rsidRPr="00085041">
              <w:rPr>
                <w:rStyle w:val="ab"/>
                <w:b/>
                <w:bCs/>
                <w:noProof/>
              </w:rPr>
              <w:t xml:space="preserve"> </w:t>
            </w:r>
            <w:r w:rsidR="001D7064" w:rsidRPr="00085041">
              <w:rPr>
                <w:rStyle w:val="ab"/>
                <w:rFonts w:hint="eastAsia"/>
                <w:b/>
                <w:bCs/>
                <w:noProof/>
              </w:rPr>
              <w:t>产品与服务</w:t>
            </w:r>
            <w:r w:rsidR="001D7064">
              <w:rPr>
                <w:noProof/>
                <w:webHidden/>
              </w:rPr>
              <w:tab/>
            </w:r>
            <w:r>
              <w:rPr>
                <w:noProof/>
                <w:webHidden/>
              </w:rPr>
              <w:fldChar w:fldCharType="begin"/>
            </w:r>
            <w:r w:rsidR="001D7064">
              <w:rPr>
                <w:noProof/>
                <w:webHidden/>
              </w:rPr>
              <w:instrText xml:space="preserve"> PAGEREF _Toc45791804 \h </w:instrText>
            </w:r>
            <w:r>
              <w:rPr>
                <w:noProof/>
                <w:webHidden/>
              </w:rPr>
            </w:r>
            <w:r>
              <w:rPr>
                <w:noProof/>
                <w:webHidden/>
              </w:rPr>
              <w:fldChar w:fldCharType="separate"/>
            </w:r>
            <w:r w:rsidR="001D7064">
              <w:rPr>
                <w:noProof/>
                <w:webHidden/>
              </w:rPr>
              <w:t>- 10 -</w:t>
            </w:r>
            <w:r>
              <w:rPr>
                <w:noProof/>
                <w:webHidden/>
              </w:rPr>
              <w:fldChar w:fldCharType="end"/>
            </w:r>
          </w:hyperlink>
        </w:p>
        <w:p w:rsidR="001D7064" w:rsidRDefault="00FD1B8B" w:rsidP="00797D3D">
          <w:pPr>
            <w:pStyle w:val="2"/>
            <w:tabs>
              <w:tab w:val="right" w:leader="dot" w:pos="8296"/>
            </w:tabs>
            <w:ind w:left="480"/>
            <w:rPr>
              <w:rFonts w:asciiTheme="minorHAnsi" w:eastAsiaTheme="minorEastAsia" w:hAnsiTheme="minorHAnsi"/>
              <w:noProof/>
              <w:sz w:val="21"/>
              <w:szCs w:val="22"/>
            </w:rPr>
          </w:pPr>
          <w:hyperlink w:anchor="_Toc45791805" w:history="1">
            <w:r w:rsidR="001D7064" w:rsidRPr="00085041">
              <w:rPr>
                <w:rStyle w:val="ab"/>
                <w:b/>
                <w:bCs/>
                <w:noProof/>
              </w:rPr>
              <w:t xml:space="preserve">3.1 </w:t>
            </w:r>
            <w:r w:rsidR="001D7064" w:rsidRPr="00085041">
              <w:rPr>
                <w:rStyle w:val="ab"/>
                <w:rFonts w:hint="eastAsia"/>
                <w:b/>
                <w:bCs/>
                <w:noProof/>
              </w:rPr>
              <w:t>核心产品</w:t>
            </w:r>
            <w:r w:rsidR="001D7064">
              <w:rPr>
                <w:noProof/>
                <w:webHidden/>
              </w:rPr>
              <w:tab/>
            </w:r>
            <w:r>
              <w:rPr>
                <w:noProof/>
                <w:webHidden/>
              </w:rPr>
              <w:fldChar w:fldCharType="begin"/>
            </w:r>
            <w:r w:rsidR="001D7064">
              <w:rPr>
                <w:noProof/>
                <w:webHidden/>
              </w:rPr>
              <w:instrText xml:space="preserve"> PAGEREF _Toc45791805 \h </w:instrText>
            </w:r>
            <w:r>
              <w:rPr>
                <w:noProof/>
                <w:webHidden/>
              </w:rPr>
            </w:r>
            <w:r>
              <w:rPr>
                <w:noProof/>
                <w:webHidden/>
              </w:rPr>
              <w:fldChar w:fldCharType="separate"/>
            </w:r>
            <w:r w:rsidR="001D7064">
              <w:rPr>
                <w:noProof/>
                <w:webHidden/>
              </w:rPr>
              <w:t>- 10 -</w:t>
            </w:r>
            <w:r>
              <w:rPr>
                <w:noProof/>
                <w:webHidden/>
              </w:rPr>
              <w:fldChar w:fldCharType="end"/>
            </w:r>
          </w:hyperlink>
        </w:p>
        <w:p w:rsidR="001D7064" w:rsidRDefault="00FD1B8B" w:rsidP="00797D3D">
          <w:pPr>
            <w:pStyle w:val="2"/>
            <w:tabs>
              <w:tab w:val="right" w:leader="dot" w:pos="8296"/>
            </w:tabs>
            <w:ind w:left="480"/>
            <w:rPr>
              <w:rFonts w:asciiTheme="minorHAnsi" w:eastAsiaTheme="minorEastAsia" w:hAnsiTheme="minorHAnsi"/>
              <w:noProof/>
              <w:sz w:val="21"/>
              <w:szCs w:val="22"/>
            </w:rPr>
          </w:pPr>
          <w:hyperlink w:anchor="_Toc45791806" w:history="1">
            <w:r w:rsidR="001D7064" w:rsidRPr="00085041">
              <w:rPr>
                <w:rStyle w:val="ab"/>
                <w:b/>
                <w:bCs/>
                <w:noProof/>
              </w:rPr>
              <w:t xml:space="preserve">3.2 </w:t>
            </w:r>
            <w:r w:rsidR="001D7064" w:rsidRPr="00085041">
              <w:rPr>
                <w:rStyle w:val="ab"/>
                <w:rFonts w:hint="eastAsia"/>
                <w:b/>
                <w:bCs/>
                <w:noProof/>
              </w:rPr>
              <w:t>功能模块</w:t>
            </w:r>
            <w:r w:rsidR="001D7064">
              <w:rPr>
                <w:noProof/>
                <w:webHidden/>
              </w:rPr>
              <w:tab/>
            </w:r>
            <w:r>
              <w:rPr>
                <w:noProof/>
                <w:webHidden/>
              </w:rPr>
              <w:fldChar w:fldCharType="begin"/>
            </w:r>
            <w:r w:rsidR="001D7064">
              <w:rPr>
                <w:noProof/>
                <w:webHidden/>
              </w:rPr>
              <w:instrText xml:space="preserve"> PAGEREF _Toc45791806 \h </w:instrText>
            </w:r>
            <w:r>
              <w:rPr>
                <w:noProof/>
                <w:webHidden/>
              </w:rPr>
            </w:r>
            <w:r>
              <w:rPr>
                <w:noProof/>
                <w:webHidden/>
              </w:rPr>
              <w:fldChar w:fldCharType="separate"/>
            </w:r>
            <w:r w:rsidR="001D7064">
              <w:rPr>
                <w:noProof/>
                <w:webHidden/>
              </w:rPr>
              <w:t>- 10 -</w:t>
            </w:r>
            <w:r>
              <w:rPr>
                <w:noProof/>
                <w:webHidden/>
              </w:rPr>
              <w:fldChar w:fldCharType="end"/>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807" w:history="1">
            <w:r w:rsidR="001D7064" w:rsidRPr="00085041">
              <w:rPr>
                <w:rStyle w:val="ab"/>
                <w:b/>
                <w:bCs/>
                <w:noProof/>
              </w:rPr>
              <w:t xml:space="preserve">3.2.1 </w:t>
            </w:r>
            <w:r w:rsidR="001D7064" w:rsidRPr="00085041">
              <w:rPr>
                <w:rStyle w:val="ab"/>
                <w:rFonts w:hint="eastAsia"/>
                <w:b/>
                <w:bCs/>
                <w:noProof/>
              </w:rPr>
              <w:t>功能演示模块</w:t>
            </w:r>
            <w:r w:rsidR="001D7064">
              <w:rPr>
                <w:noProof/>
                <w:webHidden/>
              </w:rPr>
              <w:tab/>
            </w:r>
            <w:r>
              <w:rPr>
                <w:noProof/>
                <w:webHidden/>
              </w:rPr>
              <w:fldChar w:fldCharType="begin"/>
            </w:r>
            <w:r w:rsidR="001D7064">
              <w:rPr>
                <w:noProof/>
                <w:webHidden/>
              </w:rPr>
              <w:instrText xml:space="preserve"> PAGEREF _Toc45791807 \h </w:instrText>
            </w:r>
            <w:r>
              <w:rPr>
                <w:noProof/>
                <w:webHidden/>
              </w:rPr>
            </w:r>
            <w:r>
              <w:rPr>
                <w:noProof/>
                <w:webHidden/>
              </w:rPr>
              <w:fldChar w:fldCharType="separate"/>
            </w:r>
            <w:r w:rsidR="001D7064">
              <w:rPr>
                <w:noProof/>
                <w:webHidden/>
              </w:rPr>
              <w:t>- 10 -</w:t>
            </w:r>
            <w:r>
              <w:rPr>
                <w:noProof/>
                <w:webHidden/>
              </w:rPr>
              <w:fldChar w:fldCharType="end"/>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808" w:history="1">
            <w:r w:rsidR="001D7064" w:rsidRPr="00085041">
              <w:rPr>
                <w:rStyle w:val="ab"/>
                <w:b/>
                <w:bCs/>
                <w:noProof/>
              </w:rPr>
              <w:t xml:space="preserve">3.2.2 </w:t>
            </w:r>
            <w:r w:rsidR="001D7064" w:rsidRPr="00085041">
              <w:rPr>
                <w:rStyle w:val="ab"/>
                <w:rFonts w:hint="eastAsia"/>
                <w:b/>
                <w:bCs/>
                <w:noProof/>
              </w:rPr>
              <w:t>拆装互动模块</w:t>
            </w:r>
            <w:r w:rsidR="001D7064">
              <w:rPr>
                <w:noProof/>
                <w:webHidden/>
              </w:rPr>
              <w:tab/>
            </w:r>
            <w:r>
              <w:rPr>
                <w:noProof/>
                <w:webHidden/>
              </w:rPr>
              <w:fldChar w:fldCharType="begin"/>
            </w:r>
            <w:r w:rsidR="001D7064">
              <w:rPr>
                <w:noProof/>
                <w:webHidden/>
              </w:rPr>
              <w:instrText xml:space="preserve"> PAGEREF _Toc45791808 \h </w:instrText>
            </w:r>
            <w:r>
              <w:rPr>
                <w:noProof/>
                <w:webHidden/>
              </w:rPr>
            </w:r>
            <w:r>
              <w:rPr>
                <w:noProof/>
                <w:webHidden/>
              </w:rPr>
              <w:fldChar w:fldCharType="separate"/>
            </w:r>
            <w:r w:rsidR="001D7064">
              <w:rPr>
                <w:noProof/>
                <w:webHidden/>
              </w:rPr>
              <w:t>- 10 -</w:t>
            </w:r>
            <w:r>
              <w:rPr>
                <w:noProof/>
                <w:webHidden/>
              </w:rPr>
              <w:fldChar w:fldCharType="end"/>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809" w:history="1">
            <w:r w:rsidR="001D7064" w:rsidRPr="00085041">
              <w:rPr>
                <w:rStyle w:val="ab"/>
                <w:b/>
                <w:bCs/>
                <w:noProof/>
              </w:rPr>
              <w:t xml:space="preserve">3.2.3 </w:t>
            </w:r>
            <w:r w:rsidR="001D7064" w:rsidRPr="00085041">
              <w:rPr>
                <w:rStyle w:val="ab"/>
                <w:rFonts w:hint="eastAsia"/>
                <w:b/>
                <w:bCs/>
                <w:noProof/>
              </w:rPr>
              <w:t>操控展示模块</w:t>
            </w:r>
            <w:r w:rsidR="001D7064">
              <w:rPr>
                <w:noProof/>
                <w:webHidden/>
              </w:rPr>
              <w:tab/>
            </w:r>
            <w:r>
              <w:rPr>
                <w:noProof/>
                <w:webHidden/>
              </w:rPr>
              <w:fldChar w:fldCharType="begin"/>
            </w:r>
            <w:r w:rsidR="001D7064">
              <w:rPr>
                <w:noProof/>
                <w:webHidden/>
              </w:rPr>
              <w:instrText xml:space="preserve"> PAGEREF _Toc45791809 \h </w:instrText>
            </w:r>
            <w:r>
              <w:rPr>
                <w:noProof/>
                <w:webHidden/>
              </w:rPr>
            </w:r>
            <w:r>
              <w:rPr>
                <w:noProof/>
                <w:webHidden/>
              </w:rPr>
              <w:fldChar w:fldCharType="separate"/>
            </w:r>
            <w:r w:rsidR="001D7064">
              <w:rPr>
                <w:noProof/>
                <w:webHidden/>
              </w:rPr>
              <w:t>- 11 -</w:t>
            </w:r>
            <w:r>
              <w:rPr>
                <w:noProof/>
                <w:webHidden/>
              </w:rPr>
              <w:fldChar w:fldCharType="end"/>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810" w:history="1">
            <w:r w:rsidR="001D7064" w:rsidRPr="00085041">
              <w:rPr>
                <w:rStyle w:val="ab"/>
                <w:b/>
                <w:bCs/>
                <w:noProof/>
              </w:rPr>
              <w:t xml:space="preserve">3.2.4 </w:t>
            </w:r>
            <w:r w:rsidR="001D7064" w:rsidRPr="00085041">
              <w:rPr>
                <w:rStyle w:val="ab"/>
                <w:rFonts w:hint="eastAsia"/>
                <w:b/>
                <w:bCs/>
                <w:noProof/>
              </w:rPr>
              <w:t>故障分析模块</w:t>
            </w:r>
            <w:r w:rsidR="001D7064">
              <w:rPr>
                <w:noProof/>
                <w:webHidden/>
              </w:rPr>
              <w:tab/>
            </w:r>
            <w:r>
              <w:rPr>
                <w:noProof/>
                <w:webHidden/>
              </w:rPr>
              <w:fldChar w:fldCharType="begin"/>
            </w:r>
            <w:r w:rsidR="001D7064">
              <w:rPr>
                <w:noProof/>
                <w:webHidden/>
              </w:rPr>
              <w:instrText xml:space="preserve"> PAGEREF _Toc45791810 \h </w:instrText>
            </w:r>
            <w:r>
              <w:rPr>
                <w:noProof/>
                <w:webHidden/>
              </w:rPr>
            </w:r>
            <w:r>
              <w:rPr>
                <w:noProof/>
                <w:webHidden/>
              </w:rPr>
              <w:fldChar w:fldCharType="separate"/>
            </w:r>
            <w:r w:rsidR="001D7064">
              <w:rPr>
                <w:noProof/>
                <w:webHidden/>
              </w:rPr>
              <w:t>- 11 -</w:t>
            </w:r>
            <w:r>
              <w:rPr>
                <w:noProof/>
                <w:webHidden/>
              </w:rPr>
              <w:fldChar w:fldCharType="end"/>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811" w:history="1">
            <w:r w:rsidR="001D7064" w:rsidRPr="00085041">
              <w:rPr>
                <w:rStyle w:val="ab"/>
                <w:b/>
                <w:bCs/>
                <w:noProof/>
              </w:rPr>
              <w:t>3.2.5</w:t>
            </w:r>
            <w:r w:rsidR="001D7064" w:rsidRPr="00085041">
              <w:rPr>
                <w:rStyle w:val="ab"/>
                <w:rFonts w:hint="eastAsia"/>
                <w:b/>
                <w:bCs/>
                <w:noProof/>
              </w:rPr>
              <w:t>安全警示模块</w:t>
            </w:r>
            <w:r w:rsidR="001D7064">
              <w:rPr>
                <w:noProof/>
                <w:webHidden/>
              </w:rPr>
              <w:tab/>
            </w:r>
            <w:r>
              <w:rPr>
                <w:noProof/>
                <w:webHidden/>
              </w:rPr>
              <w:fldChar w:fldCharType="begin"/>
            </w:r>
            <w:r w:rsidR="001D7064">
              <w:rPr>
                <w:noProof/>
                <w:webHidden/>
              </w:rPr>
              <w:instrText xml:space="preserve"> PAGEREF _Toc45791811 \h </w:instrText>
            </w:r>
            <w:r>
              <w:rPr>
                <w:noProof/>
                <w:webHidden/>
              </w:rPr>
            </w:r>
            <w:r>
              <w:rPr>
                <w:noProof/>
                <w:webHidden/>
              </w:rPr>
              <w:fldChar w:fldCharType="separate"/>
            </w:r>
            <w:r w:rsidR="001D7064">
              <w:rPr>
                <w:noProof/>
                <w:webHidden/>
              </w:rPr>
              <w:t>- 11 -</w:t>
            </w:r>
            <w:r>
              <w:rPr>
                <w:noProof/>
                <w:webHidden/>
              </w:rPr>
              <w:fldChar w:fldCharType="end"/>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812" w:history="1">
            <w:r w:rsidR="001D7064" w:rsidRPr="00085041">
              <w:rPr>
                <w:rStyle w:val="ab"/>
                <w:b/>
                <w:bCs/>
                <w:noProof/>
              </w:rPr>
              <w:t xml:space="preserve">3.2.6 </w:t>
            </w:r>
            <w:r w:rsidR="001D7064" w:rsidRPr="00085041">
              <w:rPr>
                <w:rStyle w:val="ab"/>
                <w:rFonts w:hint="eastAsia"/>
                <w:b/>
                <w:bCs/>
                <w:noProof/>
              </w:rPr>
              <w:t>考核管理模块</w:t>
            </w:r>
            <w:r w:rsidR="001D7064">
              <w:rPr>
                <w:noProof/>
                <w:webHidden/>
              </w:rPr>
              <w:tab/>
            </w:r>
            <w:r>
              <w:rPr>
                <w:noProof/>
                <w:webHidden/>
              </w:rPr>
              <w:fldChar w:fldCharType="begin"/>
            </w:r>
            <w:r w:rsidR="001D7064">
              <w:rPr>
                <w:noProof/>
                <w:webHidden/>
              </w:rPr>
              <w:instrText xml:space="preserve"> PAGEREF _Toc45791812 \h </w:instrText>
            </w:r>
            <w:r>
              <w:rPr>
                <w:noProof/>
                <w:webHidden/>
              </w:rPr>
            </w:r>
            <w:r>
              <w:rPr>
                <w:noProof/>
                <w:webHidden/>
              </w:rPr>
              <w:fldChar w:fldCharType="separate"/>
            </w:r>
            <w:r w:rsidR="001D7064">
              <w:rPr>
                <w:noProof/>
                <w:webHidden/>
              </w:rPr>
              <w:t>- 11 -</w:t>
            </w:r>
            <w:r>
              <w:rPr>
                <w:noProof/>
                <w:webHidden/>
              </w:rPr>
              <w:fldChar w:fldCharType="end"/>
            </w:r>
          </w:hyperlink>
        </w:p>
        <w:p w:rsidR="001D7064" w:rsidRDefault="00FD1B8B" w:rsidP="00797D3D">
          <w:pPr>
            <w:pStyle w:val="2"/>
            <w:tabs>
              <w:tab w:val="right" w:leader="dot" w:pos="8296"/>
            </w:tabs>
            <w:ind w:left="480"/>
            <w:rPr>
              <w:rFonts w:asciiTheme="minorHAnsi" w:eastAsiaTheme="minorEastAsia" w:hAnsiTheme="minorHAnsi"/>
              <w:noProof/>
              <w:sz w:val="21"/>
              <w:szCs w:val="22"/>
            </w:rPr>
          </w:pPr>
          <w:hyperlink w:anchor="_Toc45791813" w:history="1">
            <w:r w:rsidR="001D7064" w:rsidRPr="00085041">
              <w:rPr>
                <w:rStyle w:val="ab"/>
                <w:b/>
                <w:bCs/>
                <w:noProof/>
              </w:rPr>
              <w:t xml:space="preserve">3.3 </w:t>
            </w:r>
            <w:r w:rsidR="001D7064" w:rsidRPr="00085041">
              <w:rPr>
                <w:rStyle w:val="ab"/>
                <w:rFonts w:hint="eastAsia"/>
                <w:b/>
                <w:bCs/>
                <w:noProof/>
              </w:rPr>
              <w:t>软件优势</w:t>
            </w:r>
            <w:r w:rsidR="001D7064">
              <w:rPr>
                <w:noProof/>
                <w:webHidden/>
              </w:rPr>
              <w:tab/>
            </w:r>
            <w:r>
              <w:rPr>
                <w:noProof/>
                <w:webHidden/>
              </w:rPr>
              <w:fldChar w:fldCharType="begin"/>
            </w:r>
            <w:r w:rsidR="001D7064">
              <w:rPr>
                <w:noProof/>
                <w:webHidden/>
              </w:rPr>
              <w:instrText xml:space="preserve"> PAGEREF _Toc45791813 \h </w:instrText>
            </w:r>
            <w:r>
              <w:rPr>
                <w:noProof/>
                <w:webHidden/>
              </w:rPr>
            </w:r>
            <w:r>
              <w:rPr>
                <w:noProof/>
                <w:webHidden/>
              </w:rPr>
              <w:fldChar w:fldCharType="separate"/>
            </w:r>
            <w:r w:rsidR="001D7064">
              <w:rPr>
                <w:noProof/>
                <w:webHidden/>
              </w:rPr>
              <w:t>- 12 -</w:t>
            </w:r>
            <w:r>
              <w:rPr>
                <w:noProof/>
                <w:webHidden/>
              </w:rPr>
              <w:fldChar w:fldCharType="end"/>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814" w:history="1">
            <w:r w:rsidR="001D7064" w:rsidRPr="00085041">
              <w:rPr>
                <w:rStyle w:val="ab"/>
                <w:b/>
                <w:bCs/>
                <w:noProof/>
              </w:rPr>
              <w:t xml:space="preserve">3.3.1 </w:t>
            </w:r>
            <w:r w:rsidR="001D7064" w:rsidRPr="00085041">
              <w:rPr>
                <w:rStyle w:val="ab"/>
                <w:rFonts w:hint="eastAsia"/>
                <w:b/>
                <w:bCs/>
                <w:noProof/>
              </w:rPr>
              <w:t>安全优势</w:t>
            </w:r>
            <w:r w:rsidR="001D7064">
              <w:rPr>
                <w:noProof/>
                <w:webHidden/>
              </w:rPr>
              <w:tab/>
            </w:r>
            <w:r>
              <w:rPr>
                <w:noProof/>
                <w:webHidden/>
              </w:rPr>
              <w:fldChar w:fldCharType="begin"/>
            </w:r>
            <w:r w:rsidR="001D7064">
              <w:rPr>
                <w:noProof/>
                <w:webHidden/>
              </w:rPr>
              <w:instrText xml:space="preserve"> PAGEREF _Toc45791814 \h </w:instrText>
            </w:r>
            <w:r>
              <w:rPr>
                <w:noProof/>
                <w:webHidden/>
              </w:rPr>
            </w:r>
            <w:r>
              <w:rPr>
                <w:noProof/>
                <w:webHidden/>
              </w:rPr>
              <w:fldChar w:fldCharType="separate"/>
            </w:r>
            <w:r w:rsidR="001D7064">
              <w:rPr>
                <w:noProof/>
                <w:webHidden/>
              </w:rPr>
              <w:t>- 12 -</w:t>
            </w:r>
            <w:r>
              <w:rPr>
                <w:noProof/>
                <w:webHidden/>
              </w:rPr>
              <w:fldChar w:fldCharType="end"/>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815" w:history="1">
            <w:r w:rsidR="001D7064" w:rsidRPr="00085041">
              <w:rPr>
                <w:rStyle w:val="ab"/>
                <w:b/>
                <w:bCs/>
                <w:noProof/>
              </w:rPr>
              <w:t xml:space="preserve">3.3.2 </w:t>
            </w:r>
            <w:r w:rsidR="001D7064" w:rsidRPr="00085041">
              <w:rPr>
                <w:rStyle w:val="ab"/>
                <w:rFonts w:hint="eastAsia"/>
                <w:b/>
                <w:bCs/>
                <w:noProof/>
              </w:rPr>
              <w:t>成本优势</w:t>
            </w:r>
            <w:r w:rsidR="001D7064">
              <w:rPr>
                <w:noProof/>
                <w:webHidden/>
              </w:rPr>
              <w:tab/>
            </w:r>
            <w:r>
              <w:rPr>
                <w:noProof/>
                <w:webHidden/>
              </w:rPr>
              <w:fldChar w:fldCharType="begin"/>
            </w:r>
            <w:r w:rsidR="001D7064">
              <w:rPr>
                <w:noProof/>
                <w:webHidden/>
              </w:rPr>
              <w:instrText xml:space="preserve"> PAGEREF _Toc45791815 \h </w:instrText>
            </w:r>
            <w:r>
              <w:rPr>
                <w:noProof/>
                <w:webHidden/>
              </w:rPr>
            </w:r>
            <w:r>
              <w:rPr>
                <w:noProof/>
                <w:webHidden/>
              </w:rPr>
              <w:fldChar w:fldCharType="separate"/>
            </w:r>
            <w:r w:rsidR="001D7064">
              <w:rPr>
                <w:noProof/>
                <w:webHidden/>
              </w:rPr>
              <w:t>- 12 -</w:t>
            </w:r>
            <w:r>
              <w:rPr>
                <w:noProof/>
                <w:webHidden/>
              </w:rPr>
              <w:fldChar w:fldCharType="end"/>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816" w:history="1">
            <w:r w:rsidR="001D7064" w:rsidRPr="00085041">
              <w:rPr>
                <w:rStyle w:val="ab"/>
                <w:b/>
                <w:bCs/>
                <w:noProof/>
              </w:rPr>
              <w:t xml:space="preserve">3.3.3 </w:t>
            </w:r>
            <w:r w:rsidR="001D7064" w:rsidRPr="00085041">
              <w:rPr>
                <w:rStyle w:val="ab"/>
                <w:rFonts w:hint="eastAsia"/>
                <w:b/>
                <w:bCs/>
                <w:noProof/>
              </w:rPr>
              <w:t>培训效果优势</w:t>
            </w:r>
            <w:r w:rsidR="001D7064">
              <w:rPr>
                <w:noProof/>
                <w:webHidden/>
              </w:rPr>
              <w:tab/>
            </w:r>
            <w:r>
              <w:rPr>
                <w:noProof/>
                <w:webHidden/>
              </w:rPr>
              <w:fldChar w:fldCharType="begin"/>
            </w:r>
            <w:r w:rsidR="001D7064">
              <w:rPr>
                <w:noProof/>
                <w:webHidden/>
              </w:rPr>
              <w:instrText xml:space="preserve"> PAGEREF _Toc45791816 \h </w:instrText>
            </w:r>
            <w:r>
              <w:rPr>
                <w:noProof/>
                <w:webHidden/>
              </w:rPr>
            </w:r>
            <w:r>
              <w:rPr>
                <w:noProof/>
                <w:webHidden/>
              </w:rPr>
              <w:fldChar w:fldCharType="separate"/>
            </w:r>
            <w:r w:rsidR="001D7064">
              <w:rPr>
                <w:noProof/>
                <w:webHidden/>
              </w:rPr>
              <w:t>- 12 -</w:t>
            </w:r>
            <w:r>
              <w:rPr>
                <w:noProof/>
                <w:webHidden/>
              </w:rPr>
              <w:fldChar w:fldCharType="end"/>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817" w:history="1">
            <w:r w:rsidR="001D7064" w:rsidRPr="00085041">
              <w:rPr>
                <w:rStyle w:val="ab"/>
                <w:b/>
                <w:bCs/>
                <w:noProof/>
              </w:rPr>
              <w:t xml:space="preserve">3.3.4 </w:t>
            </w:r>
            <w:r w:rsidR="001D7064" w:rsidRPr="00085041">
              <w:rPr>
                <w:rStyle w:val="ab"/>
                <w:rFonts w:hint="eastAsia"/>
                <w:b/>
                <w:bCs/>
                <w:noProof/>
              </w:rPr>
              <w:t>培训效率高</w:t>
            </w:r>
            <w:r w:rsidR="001D7064">
              <w:rPr>
                <w:noProof/>
                <w:webHidden/>
              </w:rPr>
              <w:tab/>
            </w:r>
            <w:r>
              <w:rPr>
                <w:noProof/>
                <w:webHidden/>
              </w:rPr>
              <w:fldChar w:fldCharType="begin"/>
            </w:r>
            <w:r w:rsidR="001D7064">
              <w:rPr>
                <w:noProof/>
                <w:webHidden/>
              </w:rPr>
              <w:instrText xml:space="preserve"> PAGEREF _Toc45791817 \h </w:instrText>
            </w:r>
            <w:r>
              <w:rPr>
                <w:noProof/>
                <w:webHidden/>
              </w:rPr>
            </w:r>
            <w:r>
              <w:rPr>
                <w:noProof/>
                <w:webHidden/>
              </w:rPr>
              <w:fldChar w:fldCharType="separate"/>
            </w:r>
            <w:r w:rsidR="001D7064">
              <w:rPr>
                <w:noProof/>
                <w:webHidden/>
              </w:rPr>
              <w:t>- 12 -</w:t>
            </w:r>
            <w:r>
              <w:rPr>
                <w:noProof/>
                <w:webHidden/>
              </w:rPr>
              <w:fldChar w:fldCharType="end"/>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818" w:history="1">
            <w:r w:rsidR="001D7064" w:rsidRPr="00085041">
              <w:rPr>
                <w:rStyle w:val="ab"/>
                <w:b/>
                <w:bCs/>
                <w:noProof/>
              </w:rPr>
              <w:t xml:space="preserve">3.3.5 </w:t>
            </w:r>
            <w:r w:rsidR="001D7064" w:rsidRPr="00085041">
              <w:rPr>
                <w:rStyle w:val="ab"/>
                <w:rFonts w:hint="eastAsia"/>
                <w:b/>
                <w:bCs/>
                <w:noProof/>
              </w:rPr>
              <w:t>在岗培训灵活</w:t>
            </w:r>
            <w:r w:rsidR="001D7064">
              <w:rPr>
                <w:noProof/>
                <w:webHidden/>
              </w:rPr>
              <w:tab/>
            </w:r>
            <w:r>
              <w:rPr>
                <w:noProof/>
                <w:webHidden/>
              </w:rPr>
              <w:fldChar w:fldCharType="begin"/>
            </w:r>
            <w:r w:rsidR="001D7064">
              <w:rPr>
                <w:noProof/>
                <w:webHidden/>
              </w:rPr>
              <w:instrText xml:space="preserve"> PAGEREF _Toc45791818 \h </w:instrText>
            </w:r>
            <w:r>
              <w:rPr>
                <w:noProof/>
                <w:webHidden/>
              </w:rPr>
            </w:r>
            <w:r>
              <w:rPr>
                <w:noProof/>
                <w:webHidden/>
              </w:rPr>
              <w:fldChar w:fldCharType="separate"/>
            </w:r>
            <w:r w:rsidR="001D7064">
              <w:rPr>
                <w:noProof/>
                <w:webHidden/>
              </w:rPr>
              <w:t>- 12 -</w:t>
            </w:r>
            <w:r>
              <w:rPr>
                <w:noProof/>
                <w:webHidden/>
              </w:rPr>
              <w:fldChar w:fldCharType="end"/>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819" w:history="1">
            <w:r w:rsidR="001D7064" w:rsidRPr="00085041">
              <w:rPr>
                <w:rStyle w:val="ab"/>
                <w:b/>
                <w:bCs/>
                <w:noProof/>
              </w:rPr>
              <w:t xml:space="preserve">3.3.6 </w:t>
            </w:r>
            <w:r w:rsidR="001D7064" w:rsidRPr="00085041">
              <w:rPr>
                <w:rStyle w:val="ab"/>
                <w:rFonts w:hint="eastAsia"/>
                <w:b/>
                <w:bCs/>
                <w:noProof/>
              </w:rPr>
              <w:t>拓展性强</w:t>
            </w:r>
            <w:r w:rsidR="001D7064">
              <w:rPr>
                <w:noProof/>
                <w:webHidden/>
              </w:rPr>
              <w:tab/>
            </w:r>
            <w:r>
              <w:rPr>
                <w:noProof/>
                <w:webHidden/>
              </w:rPr>
              <w:fldChar w:fldCharType="begin"/>
            </w:r>
            <w:r w:rsidR="001D7064">
              <w:rPr>
                <w:noProof/>
                <w:webHidden/>
              </w:rPr>
              <w:instrText xml:space="preserve"> PAGEREF _Toc45791819 \h </w:instrText>
            </w:r>
            <w:r>
              <w:rPr>
                <w:noProof/>
                <w:webHidden/>
              </w:rPr>
            </w:r>
            <w:r>
              <w:rPr>
                <w:noProof/>
                <w:webHidden/>
              </w:rPr>
              <w:fldChar w:fldCharType="separate"/>
            </w:r>
            <w:r w:rsidR="001D7064">
              <w:rPr>
                <w:noProof/>
                <w:webHidden/>
              </w:rPr>
              <w:t>- 12 -</w:t>
            </w:r>
            <w:r>
              <w:rPr>
                <w:noProof/>
                <w:webHidden/>
              </w:rPr>
              <w:fldChar w:fldCharType="end"/>
            </w:r>
          </w:hyperlink>
        </w:p>
        <w:p w:rsidR="001D7064" w:rsidRDefault="00FD1B8B" w:rsidP="00797D3D">
          <w:pPr>
            <w:pStyle w:val="2"/>
            <w:tabs>
              <w:tab w:val="right" w:leader="dot" w:pos="8296"/>
            </w:tabs>
            <w:ind w:left="480"/>
            <w:rPr>
              <w:rFonts w:asciiTheme="minorHAnsi" w:eastAsiaTheme="minorEastAsia" w:hAnsiTheme="minorHAnsi"/>
              <w:noProof/>
              <w:sz w:val="21"/>
              <w:szCs w:val="22"/>
            </w:rPr>
          </w:pPr>
          <w:hyperlink w:anchor="_Toc45791820" w:history="1">
            <w:r w:rsidR="001D7064" w:rsidRPr="00085041">
              <w:rPr>
                <w:rStyle w:val="ab"/>
                <w:b/>
                <w:bCs/>
                <w:noProof/>
              </w:rPr>
              <w:t xml:space="preserve">3.4 </w:t>
            </w:r>
            <w:r w:rsidR="001D7064" w:rsidRPr="00085041">
              <w:rPr>
                <w:rStyle w:val="ab"/>
                <w:rFonts w:hint="eastAsia"/>
                <w:b/>
                <w:bCs/>
                <w:noProof/>
              </w:rPr>
              <w:t>商业模式</w:t>
            </w:r>
            <w:r w:rsidR="001D7064">
              <w:rPr>
                <w:noProof/>
                <w:webHidden/>
              </w:rPr>
              <w:tab/>
            </w:r>
            <w:r>
              <w:rPr>
                <w:noProof/>
                <w:webHidden/>
              </w:rPr>
              <w:fldChar w:fldCharType="begin"/>
            </w:r>
            <w:r w:rsidR="001D7064">
              <w:rPr>
                <w:noProof/>
                <w:webHidden/>
              </w:rPr>
              <w:instrText xml:space="preserve"> PAGEREF _Toc45791820 \h </w:instrText>
            </w:r>
            <w:r>
              <w:rPr>
                <w:noProof/>
                <w:webHidden/>
              </w:rPr>
            </w:r>
            <w:r>
              <w:rPr>
                <w:noProof/>
                <w:webHidden/>
              </w:rPr>
              <w:fldChar w:fldCharType="separate"/>
            </w:r>
            <w:r w:rsidR="001D7064">
              <w:rPr>
                <w:noProof/>
                <w:webHidden/>
              </w:rPr>
              <w:t>- 13 -</w:t>
            </w:r>
            <w:r>
              <w:rPr>
                <w:noProof/>
                <w:webHidden/>
              </w:rPr>
              <w:fldChar w:fldCharType="end"/>
            </w:r>
          </w:hyperlink>
        </w:p>
        <w:p w:rsidR="001D7064" w:rsidRDefault="00FD1B8B">
          <w:pPr>
            <w:pStyle w:val="10"/>
            <w:tabs>
              <w:tab w:val="right" w:leader="dot" w:pos="8296"/>
            </w:tabs>
            <w:rPr>
              <w:rFonts w:asciiTheme="minorHAnsi" w:eastAsiaTheme="minorEastAsia" w:hAnsiTheme="minorHAnsi"/>
              <w:noProof/>
              <w:sz w:val="21"/>
              <w:szCs w:val="22"/>
            </w:rPr>
          </w:pPr>
          <w:hyperlink w:anchor="_Toc45791821" w:history="1">
            <w:r w:rsidR="001D7064" w:rsidRPr="00085041">
              <w:rPr>
                <w:rStyle w:val="ab"/>
                <w:rFonts w:hint="eastAsia"/>
                <w:b/>
                <w:bCs/>
                <w:noProof/>
              </w:rPr>
              <w:t>第四章</w:t>
            </w:r>
            <w:r w:rsidR="001D7064" w:rsidRPr="00085041">
              <w:rPr>
                <w:rStyle w:val="ab"/>
                <w:b/>
                <w:bCs/>
                <w:noProof/>
              </w:rPr>
              <w:t xml:space="preserve"> </w:t>
            </w:r>
            <w:r w:rsidR="001D7064" w:rsidRPr="00085041">
              <w:rPr>
                <w:rStyle w:val="ab"/>
                <w:rFonts w:hint="eastAsia"/>
                <w:b/>
                <w:bCs/>
                <w:noProof/>
              </w:rPr>
              <w:t>市场分析</w:t>
            </w:r>
            <w:r w:rsidR="001D7064">
              <w:rPr>
                <w:noProof/>
                <w:webHidden/>
              </w:rPr>
              <w:tab/>
            </w:r>
            <w:r>
              <w:rPr>
                <w:noProof/>
                <w:webHidden/>
              </w:rPr>
              <w:fldChar w:fldCharType="begin"/>
            </w:r>
            <w:r w:rsidR="001D7064">
              <w:rPr>
                <w:noProof/>
                <w:webHidden/>
              </w:rPr>
              <w:instrText xml:space="preserve"> PAGEREF _Toc45791821 \h </w:instrText>
            </w:r>
            <w:r>
              <w:rPr>
                <w:noProof/>
                <w:webHidden/>
              </w:rPr>
            </w:r>
            <w:r>
              <w:rPr>
                <w:noProof/>
                <w:webHidden/>
              </w:rPr>
              <w:fldChar w:fldCharType="separate"/>
            </w:r>
            <w:r w:rsidR="001D7064">
              <w:rPr>
                <w:noProof/>
                <w:webHidden/>
              </w:rPr>
              <w:t>- 14 -</w:t>
            </w:r>
            <w:r>
              <w:rPr>
                <w:noProof/>
                <w:webHidden/>
              </w:rPr>
              <w:fldChar w:fldCharType="end"/>
            </w:r>
          </w:hyperlink>
        </w:p>
        <w:p w:rsidR="001D7064" w:rsidRDefault="00FD1B8B" w:rsidP="00797D3D">
          <w:pPr>
            <w:pStyle w:val="2"/>
            <w:tabs>
              <w:tab w:val="right" w:leader="dot" w:pos="8296"/>
            </w:tabs>
            <w:ind w:left="480"/>
            <w:rPr>
              <w:rFonts w:asciiTheme="minorHAnsi" w:eastAsiaTheme="minorEastAsia" w:hAnsiTheme="minorHAnsi"/>
              <w:noProof/>
              <w:sz w:val="21"/>
              <w:szCs w:val="22"/>
            </w:rPr>
          </w:pPr>
          <w:hyperlink w:anchor="_Toc45791822" w:history="1">
            <w:r w:rsidR="001D7064" w:rsidRPr="00085041">
              <w:rPr>
                <w:rStyle w:val="ab"/>
                <w:b/>
                <w:bCs/>
                <w:noProof/>
              </w:rPr>
              <w:t xml:space="preserve">4.1 </w:t>
            </w:r>
            <w:r w:rsidR="001D7064" w:rsidRPr="00085041">
              <w:rPr>
                <w:rStyle w:val="ab"/>
                <w:rFonts w:hint="eastAsia"/>
                <w:b/>
                <w:bCs/>
                <w:noProof/>
              </w:rPr>
              <w:t>政策背景</w:t>
            </w:r>
            <w:r w:rsidR="001D7064">
              <w:rPr>
                <w:noProof/>
                <w:webHidden/>
              </w:rPr>
              <w:tab/>
            </w:r>
            <w:r>
              <w:rPr>
                <w:noProof/>
                <w:webHidden/>
              </w:rPr>
              <w:fldChar w:fldCharType="begin"/>
            </w:r>
            <w:r w:rsidR="001D7064">
              <w:rPr>
                <w:noProof/>
                <w:webHidden/>
              </w:rPr>
              <w:instrText xml:space="preserve"> PAGEREF _Toc45791822 \h </w:instrText>
            </w:r>
            <w:r>
              <w:rPr>
                <w:noProof/>
                <w:webHidden/>
              </w:rPr>
            </w:r>
            <w:r>
              <w:rPr>
                <w:noProof/>
                <w:webHidden/>
              </w:rPr>
              <w:fldChar w:fldCharType="separate"/>
            </w:r>
            <w:r w:rsidR="001D7064">
              <w:rPr>
                <w:noProof/>
                <w:webHidden/>
              </w:rPr>
              <w:t>- 14 -</w:t>
            </w:r>
            <w:r>
              <w:rPr>
                <w:noProof/>
                <w:webHidden/>
              </w:rPr>
              <w:fldChar w:fldCharType="end"/>
            </w:r>
          </w:hyperlink>
        </w:p>
        <w:p w:rsidR="001D7064" w:rsidRDefault="00FD1B8B" w:rsidP="00797D3D">
          <w:pPr>
            <w:pStyle w:val="2"/>
            <w:tabs>
              <w:tab w:val="right" w:leader="dot" w:pos="8296"/>
            </w:tabs>
            <w:ind w:left="480"/>
            <w:rPr>
              <w:rFonts w:asciiTheme="minorHAnsi" w:eastAsiaTheme="minorEastAsia" w:hAnsiTheme="minorHAnsi"/>
              <w:noProof/>
              <w:sz w:val="21"/>
              <w:szCs w:val="22"/>
            </w:rPr>
          </w:pPr>
          <w:hyperlink w:anchor="_Toc45791823" w:history="1">
            <w:r w:rsidR="001D7064" w:rsidRPr="00085041">
              <w:rPr>
                <w:rStyle w:val="ab"/>
                <w:b/>
                <w:noProof/>
              </w:rPr>
              <w:t xml:space="preserve">4.2 </w:t>
            </w:r>
            <w:r w:rsidR="001D7064" w:rsidRPr="00085041">
              <w:rPr>
                <w:rStyle w:val="ab"/>
                <w:rFonts w:hint="eastAsia"/>
                <w:b/>
                <w:noProof/>
              </w:rPr>
              <w:t>经济背景</w:t>
            </w:r>
            <w:r w:rsidR="001D7064">
              <w:rPr>
                <w:noProof/>
                <w:webHidden/>
              </w:rPr>
              <w:tab/>
            </w:r>
            <w:r>
              <w:rPr>
                <w:noProof/>
                <w:webHidden/>
              </w:rPr>
              <w:fldChar w:fldCharType="begin"/>
            </w:r>
            <w:r w:rsidR="001D7064">
              <w:rPr>
                <w:noProof/>
                <w:webHidden/>
              </w:rPr>
              <w:instrText xml:space="preserve"> PAGEREF _Toc45791823 \h </w:instrText>
            </w:r>
            <w:r>
              <w:rPr>
                <w:noProof/>
                <w:webHidden/>
              </w:rPr>
            </w:r>
            <w:r>
              <w:rPr>
                <w:noProof/>
                <w:webHidden/>
              </w:rPr>
              <w:fldChar w:fldCharType="separate"/>
            </w:r>
            <w:r w:rsidR="001D7064">
              <w:rPr>
                <w:noProof/>
                <w:webHidden/>
              </w:rPr>
              <w:t>- 16 -</w:t>
            </w:r>
            <w:r>
              <w:rPr>
                <w:noProof/>
                <w:webHidden/>
              </w:rPr>
              <w:fldChar w:fldCharType="end"/>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824" w:history="1">
            <w:r w:rsidR="001D7064" w:rsidRPr="00085041">
              <w:rPr>
                <w:rStyle w:val="ab"/>
                <w:b/>
                <w:noProof/>
              </w:rPr>
              <w:t xml:space="preserve">4.2.1 </w:t>
            </w:r>
            <w:r w:rsidR="001D7064" w:rsidRPr="00085041">
              <w:rPr>
                <w:rStyle w:val="ab"/>
                <w:rFonts w:hint="eastAsia"/>
                <w:b/>
                <w:noProof/>
              </w:rPr>
              <w:t>中国制造业产值</w:t>
            </w:r>
            <w:r w:rsidR="001D7064">
              <w:rPr>
                <w:noProof/>
                <w:webHidden/>
              </w:rPr>
              <w:tab/>
            </w:r>
            <w:r>
              <w:rPr>
                <w:noProof/>
                <w:webHidden/>
              </w:rPr>
              <w:fldChar w:fldCharType="begin"/>
            </w:r>
            <w:r w:rsidR="001D7064">
              <w:rPr>
                <w:noProof/>
                <w:webHidden/>
              </w:rPr>
              <w:instrText xml:space="preserve"> PAGEREF _Toc45791824 \h </w:instrText>
            </w:r>
            <w:r>
              <w:rPr>
                <w:noProof/>
                <w:webHidden/>
              </w:rPr>
            </w:r>
            <w:r>
              <w:rPr>
                <w:noProof/>
                <w:webHidden/>
              </w:rPr>
              <w:fldChar w:fldCharType="separate"/>
            </w:r>
            <w:r w:rsidR="001D7064">
              <w:rPr>
                <w:noProof/>
                <w:webHidden/>
              </w:rPr>
              <w:t>- 16 -</w:t>
            </w:r>
            <w:r>
              <w:rPr>
                <w:noProof/>
                <w:webHidden/>
              </w:rPr>
              <w:fldChar w:fldCharType="end"/>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825" w:history="1">
            <w:r w:rsidR="001D7064" w:rsidRPr="00085041">
              <w:rPr>
                <w:rStyle w:val="ab"/>
                <w:b/>
                <w:bCs/>
                <w:noProof/>
              </w:rPr>
              <w:t xml:space="preserve">4.2.2 </w:t>
            </w:r>
            <w:r w:rsidR="001D7064" w:rsidRPr="00085041">
              <w:rPr>
                <w:rStyle w:val="ab"/>
                <w:rFonts w:hint="eastAsia"/>
                <w:b/>
                <w:bCs/>
                <w:noProof/>
              </w:rPr>
              <w:t>“一带一路”电力输出背景</w:t>
            </w:r>
            <w:r w:rsidR="001D7064">
              <w:rPr>
                <w:noProof/>
                <w:webHidden/>
              </w:rPr>
              <w:tab/>
            </w:r>
            <w:r>
              <w:rPr>
                <w:noProof/>
                <w:webHidden/>
              </w:rPr>
              <w:fldChar w:fldCharType="begin"/>
            </w:r>
            <w:r w:rsidR="001D7064">
              <w:rPr>
                <w:noProof/>
                <w:webHidden/>
              </w:rPr>
              <w:instrText xml:space="preserve"> PAGEREF _Toc45791825 \h </w:instrText>
            </w:r>
            <w:r>
              <w:rPr>
                <w:noProof/>
                <w:webHidden/>
              </w:rPr>
            </w:r>
            <w:r>
              <w:rPr>
                <w:noProof/>
                <w:webHidden/>
              </w:rPr>
              <w:fldChar w:fldCharType="separate"/>
            </w:r>
            <w:r w:rsidR="001D7064">
              <w:rPr>
                <w:noProof/>
                <w:webHidden/>
              </w:rPr>
              <w:t>- 17 -</w:t>
            </w:r>
            <w:r>
              <w:rPr>
                <w:noProof/>
                <w:webHidden/>
              </w:rPr>
              <w:fldChar w:fldCharType="end"/>
            </w:r>
          </w:hyperlink>
        </w:p>
        <w:p w:rsidR="001D7064" w:rsidRDefault="00FD1B8B" w:rsidP="00797D3D">
          <w:pPr>
            <w:pStyle w:val="2"/>
            <w:tabs>
              <w:tab w:val="right" w:leader="dot" w:pos="8296"/>
            </w:tabs>
            <w:ind w:left="480"/>
            <w:rPr>
              <w:rFonts w:asciiTheme="minorHAnsi" w:eastAsiaTheme="minorEastAsia" w:hAnsiTheme="minorHAnsi"/>
              <w:noProof/>
              <w:sz w:val="21"/>
              <w:szCs w:val="22"/>
            </w:rPr>
          </w:pPr>
          <w:hyperlink w:anchor="_Toc45791826" w:history="1">
            <w:r w:rsidR="001D7064" w:rsidRPr="00085041">
              <w:rPr>
                <w:rStyle w:val="ab"/>
                <w:b/>
                <w:bCs/>
                <w:noProof/>
              </w:rPr>
              <w:t xml:space="preserve">4.3 </w:t>
            </w:r>
            <w:r w:rsidR="001D7064" w:rsidRPr="00085041">
              <w:rPr>
                <w:rStyle w:val="ab"/>
                <w:rFonts w:hint="eastAsia"/>
                <w:b/>
                <w:bCs/>
                <w:noProof/>
              </w:rPr>
              <w:t>国内市场需求测算</w:t>
            </w:r>
            <w:r w:rsidR="001D7064">
              <w:rPr>
                <w:noProof/>
                <w:webHidden/>
              </w:rPr>
              <w:tab/>
            </w:r>
            <w:r>
              <w:rPr>
                <w:noProof/>
                <w:webHidden/>
              </w:rPr>
              <w:fldChar w:fldCharType="begin"/>
            </w:r>
            <w:r w:rsidR="001D7064">
              <w:rPr>
                <w:noProof/>
                <w:webHidden/>
              </w:rPr>
              <w:instrText xml:space="preserve"> PAGEREF _Toc45791826 \h </w:instrText>
            </w:r>
            <w:r>
              <w:rPr>
                <w:noProof/>
                <w:webHidden/>
              </w:rPr>
            </w:r>
            <w:r>
              <w:rPr>
                <w:noProof/>
                <w:webHidden/>
              </w:rPr>
              <w:fldChar w:fldCharType="separate"/>
            </w:r>
            <w:r w:rsidR="001D7064">
              <w:rPr>
                <w:noProof/>
                <w:webHidden/>
              </w:rPr>
              <w:t>- 18 -</w:t>
            </w:r>
            <w:r>
              <w:rPr>
                <w:noProof/>
                <w:webHidden/>
              </w:rPr>
              <w:fldChar w:fldCharType="end"/>
            </w:r>
          </w:hyperlink>
        </w:p>
        <w:p w:rsidR="001D7064" w:rsidRDefault="00FD1B8B">
          <w:pPr>
            <w:pStyle w:val="10"/>
            <w:tabs>
              <w:tab w:val="right" w:leader="dot" w:pos="8296"/>
            </w:tabs>
            <w:rPr>
              <w:rFonts w:asciiTheme="minorHAnsi" w:eastAsiaTheme="minorEastAsia" w:hAnsiTheme="minorHAnsi"/>
              <w:noProof/>
              <w:sz w:val="21"/>
              <w:szCs w:val="22"/>
            </w:rPr>
          </w:pPr>
          <w:hyperlink w:anchor="_Toc45791827" w:history="1">
            <w:r w:rsidR="001D7064" w:rsidRPr="00085041">
              <w:rPr>
                <w:rStyle w:val="ab"/>
                <w:rFonts w:hint="eastAsia"/>
                <w:b/>
                <w:bCs/>
                <w:noProof/>
              </w:rPr>
              <w:t>第五章</w:t>
            </w:r>
            <w:r w:rsidR="001D7064" w:rsidRPr="00085041">
              <w:rPr>
                <w:rStyle w:val="ab"/>
                <w:b/>
                <w:bCs/>
                <w:noProof/>
              </w:rPr>
              <w:t xml:space="preserve"> </w:t>
            </w:r>
            <w:r w:rsidR="001D7064" w:rsidRPr="00085041">
              <w:rPr>
                <w:rStyle w:val="ab"/>
                <w:rFonts w:hint="eastAsia"/>
                <w:b/>
                <w:bCs/>
                <w:noProof/>
              </w:rPr>
              <w:t>市场战略</w:t>
            </w:r>
            <w:r w:rsidR="001D7064">
              <w:rPr>
                <w:noProof/>
                <w:webHidden/>
              </w:rPr>
              <w:tab/>
            </w:r>
            <w:r>
              <w:rPr>
                <w:noProof/>
                <w:webHidden/>
              </w:rPr>
              <w:fldChar w:fldCharType="begin"/>
            </w:r>
            <w:r w:rsidR="001D7064">
              <w:rPr>
                <w:noProof/>
                <w:webHidden/>
              </w:rPr>
              <w:instrText xml:space="preserve"> PAGEREF _Toc45791827 \h </w:instrText>
            </w:r>
            <w:r>
              <w:rPr>
                <w:noProof/>
                <w:webHidden/>
              </w:rPr>
            </w:r>
            <w:r>
              <w:rPr>
                <w:noProof/>
                <w:webHidden/>
              </w:rPr>
              <w:fldChar w:fldCharType="separate"/>
            </w:r>
            <w:r w:rsidR="001D7064">
              <w:rPr>
                <w:noProof/>
                <w:webHidden/>
              </w:rPr>
              <w:t>- 20 -</w:t>
            </w:r>
            <w:r>
              <w:rPr>
                <w:noProof/>
                <w:webHidden/>
              </w:rPr>
              <w:fldChar w:fldCharType="end"/>
            </w:r>
          </w:hyperlink>
        </w:p>
        <w:p w:rsidR="001D7064" w:rsidRDefault="00FD1B8B" w:rsidP="00797D3D">
          <w:pPr>
            <w:pStyle w:val="2"/>
            <w:tabs>
              <w:tab w:val="right" w:leader="dot" w:pos="8296"/>
            </w:tabs>
            <w:ind w:left="480"/>
            <w:rPr>
              <w:rFonts w:asciiTheme="minorHAnsi" w:eastAsiaTheme="minorEastAsia" w:hAnsiTheme="minorHAnsi"/>
              <w:noProof/>
              <w:sz w:val="21"/>
              <w:szCs w:val="22"/>
            </w:rPr>
          </w:pPr>
          <w:hyperlink w:anchor="_Toc45791828" w:history="1">
            <w:r w:rsidR="001D7064" w:rsidRPr="00085041">
              <w:rPr>
                <w:rStyle w:val="ab"/>
                <w:b/>
                <w:bCs/>
                <w:noProof/>
              </w:rPr>
              <w:t xml:space="preserve">5.1 </w:t>
            </w:r>
            <w:r w:rsidR="001D7064" w:rsidRPr="00085041">
              <w:rPr>
                <w:rStyle w:val="ab"/>
                <w:rFonts w:hint="eastAsia"/>
                <w:b/>
                <w:bCs/>
                <w:noProof/>
              </w:rPr>
              <w:t>渠道战略</w:t>
            </w:r>
            <w:r w:rsidR="001D7064">
              <w:rPr>
                <w:noProof/>
                <w:webHidden/>
              </w:rPr>
              <w:tab/>
            </w:r>
            <w:r>
              <w:rPr>
                <w:noProof/>
                <w:webHidden/>
              </w:rPr>
              <w:fldChar w:fldCharType="begin"/>
            </w:r>
            <w:r w:rsidR="001D7064">
              <w:rPr>
                <w:noProof/>
                <w:webHidden/>
              </w:rPr>
              <w:instrText xml:space="preserve"> PAGEREF _Toc45791828 \h </w:instrText>
            </w:r>
            <w:r>
              <w:rPr>
                <w:noProof/>
                <w:webHidden/>
              </w:rPr>
            </w:r>
            <w:r>
              <w:rPr>
                <w:noProof/>
                <w:webHidden/>
              </w:rPr>
              <w:fldChar w:fldCharType="separate"/>
            </w:r>
            <w:r w:rsidR="001D7064">
              <w:rPr>
                <w:noProof/>
                <w:webHidden/>
              </w:rPr>
              <w:t>- 20 -</w:t>
            </w:r>
            <w:r>
              <w:rPr>
                <w:noProof/>
                <w:webHidden/>
              </w:rPr>
              <w:fldChar w:fldCharType="end"/>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829" w:history="1">
            <w:r w:rsidR="001D7064" w:rsidRPr="00085041">
              <w:rPr>
                <w:rStyle w:val="ab"/>
                <w:b/>
                <w:noProof/>
              </w:rPr>
              <w:t>5.1.1</w:t>
            </w:r>
            <w:r w:rsidR="001D7064" w:rsidRPr="00085041">
              <w:rPr>
                <w:rStyle w:val="ab"/>
                <w:rFonts w:hint="eastAsia"/>
                <w:b/>
                <w:noProof/>
              </w:rPr>
              <w:t>套餐式销售</w:t>
            </w:r>
            <w:r w:rsidR="001D7064">
              <w:rPr>
                <w:noProof/>
                <w:webHidden/>
              </w:rPr>
              <w:tab/>
            </w:r>
            <w:r>
              <w:rPr>
                <w:noProof/>
                <w:webHidden/>
              </w:rPr>
              <w:fldChar w:fldCharType="begin"/>
            </w:r>
            <w:r w:rsidR="001D7064">
              <w:rPr>
                <w:noProof/>
                <w:webHidden/>
              </w:rPr>
              <w:instrText xml:space="preserve"> PAGEREF _Toc45791829 \h </w:instrText>
            </w:r>
            <w:r>
              <w:rPr>
                <w:noProof/>
                <w:webHidden/>
              </w:rPr>
            </w:r>
            <w:r>
              <w:rPr>
                <w:noProof/>
                <w:webHidden/>
              </w:rPr>
              <w:fldChar w:fldCharType="separate"/>
            </w:r>
            <w:r w:rsidR="001D7064">
              <w:rPr>
                <w:noProof/>
                <w:webHidden/>
              </w:rPr>
              <w:t>- 20 -</w:t>
            </w:r>
            <w:r>
              <w:rPr>
                <w:noProof/>
                <w:webHidden/>
              </w:rPr>
              <w:fldChar w:fldCharType="end"/>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830" w:history="1">
            <w:r w:rsidR="001D7064" w:rsidRPr="00085041">
              <w:rPr>
                <w:rStyle w:val="ab"/>
                <w:b/>
                <w:noProof/>
              </w:rPr>
              <w:t xml:space="preserve">5.1.2 </w:t>
            </w:r>
            <w:r w:rsidR="001D7064" w:rsidRPr="00085041">
              <w:rPr>
                <w:rStyle w:val="ab"/>
                <w:rFonts w:hint="eastAsia"/>
                <w:b/>
                <w:bCs/>
                <w:noProof/>
              </w:rPr>
              <w:t>精准销售</w:t>
            </w:r>
            <w:r w:rsidR="001D7064">
              <w:rPr>
                <w:noProof/>
                <w:webHidden/>
              </w:rPr>
              <w:tab/>
            </w:r>
            <w:r>
              <w:rPr>
                <w:noProof/>
                <w:webHidden/>
              </w:rPr>
              <w:fldChar w:fldCharType="begin"/>
            </w:r>
            <w:r w:rsidR="001D7064">
              <w:rPr>
                <w:noProof/>
                <w:webHidden/>
              </w:rPr>
              <w:instrText xml:space="preserve"> PAGEREF _Toc45791830 \h </w:instrText>
            </w:r>
            <w:r>
              <w:rPr>
                <w:noProof/>
                <w:webHidden/>
              </w:rPr>
            </w:r>
            <w:r>
              <w:rPr>
                <w:noProof/>
                <w:webHidden/>
              </w:rPr>
              <w:fldChar w:fldCharType="separate"/>
            </w:r>
            <w:r w:rsidR="001D7064">
              <w:rPr>
                <w:noProof/>
                <w:webHidden/>
              </w:rPr>
              <w:t>- 20 -</w:t>
            </w:r>
            <w:r>
              <w:rPr>
                <w:noProof/>
                <w:webHidden/>
              </w:rPr>
              <w:fldChar w:fldCharType="end"/>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831" w:history="1">
            <w:r w:rsidR="001D7064" w:rsidRPr="00085041">
              <w:rPr>
                <w:rStyle w:val="ab"/>
                <w:b/>
                <w:noProof/>
              </w:rPr>
              <w:t xml:space="preserve">5.1.3 </w:t>
            </w:r>
            <w:r w:rsidR="007C6DC2">
              <w:rPr>
                <w:rStyle w:val="ab"/>
                <w:rFonts w:hint="eastAsia"/>
                <w:b/>
                <w:noProof/>
              </w:rPr>
              <w:t>行业集团</w:t>
            </w:r>
            <w:r w:rsidR="001D7064" w:rsidRPr="00085041">
              <w:rPr>
                <w:rStyle w:val="ab"/>
                <w:rFonts w:hint="eastAsia"/>
                <w:b/>
                <w:noProof/>
              </w:rPr>
              <w:t>采购</w:t>
            </w:r>
            <w:r w:rsidR="001D7064">
              <w:rPr>
                <w:noProof/>
                <w:webHidden/>
              </w:rPr>
              <w:tab/>
            </w:r>
            <w:r>
              <w:rPr>
                <w:noProof/>
                <w:webHidden/>
              </w:rPr>
              <w:fldChar w:fldCharType="begin"/>
            </w:r>
            <w:r w:rsidR="001D7064">
              <w:rPr>
                <w:noProof/>
                <w:webHidden/>
              </w:rPr>
              <w:instrText xml:space="preserve"> PAGEREF _Toc45791831 \h </w:instrText>
            </w:r>
            <w:r>
              <w:rPr>
                <w:noProof/>
                <w:webHidden/>
              </w:rPr>
            </w:r>
            <w:r>
              <w:rPr>
                <w:noProof/>
                <w:webHidden/>
              </w:rPr>
              <w:fldChar w:fldCharType="separate"/>
            </w:r>
            <w:r w:rsidR="001D7064">
              <w:rPr>
                <w:noProof/>
                <w:webHidden/>
              </w:rPr>
              <w:t>- 20 -</w:t>
            </w:r>
            <w:r>
              <w:rPr>
                <w:noProof/>
                <w:webHidden/>
              </w:rPr>
              <w:fldChar w:fldCharType="end"/>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832" w:history="1">
            <w:r w:rsidR="001D7064" w:rsidRPr="00085041">
              <w:rPr>
                <w:rStyle w:val="ab"/>
                <w:b/>
                <w:bCs/>
                <w:noProof/>
              </w:rPr>
              <w:t xml:space="preserve">5.1.4 </w:t>
            </w:r>
            <w:r w:rsidR="001D7064" w:rsidRPr="00085041">
              <w:rPr>
                <w:rStyle w:val="ab"/>
                <w:rFonts w:hint="eastAsia"/>
                <w:b/>
                <w:bCs/>
                <w:noProof/>
              </w:rPr>
              <w:t>政策助推</w:t>
            </w:r>
            <w:r w:rsidR="001D7064">
              <w:rPr>
                <w:noProof/>
                <w:webHidden/>
              </w:rPr>
              <w:tab/>
            </w:r>
            <w:r>
              <w:rPr>
                <w:noProof/>
                <w:webHidden/>
              </w:rPr>
              <w:fldChar w:fldCharType="begin"/>
            </w:r>
            <w:r w:rsidR="001D7064">
              <w:rPr>
                <w:noProof/>
                <w:webHidden/>
              </w:rPr>
              <w:instrText xml:space="preserve"> PAGEREF _Toc45791832 \h </w:instrText>
            </w:r>
            <w:r>
              <w:rPr>
                <w:noProof/>
                <w:webHidden/>
              </w:rPr>
            </w:r>
            <w:r>
              <w:rPr>
                <w:noProof/>
                <w:webHidden/>
              </w:rPr>
              <w:fldChar w:fldCharType="separate"/>
            </w:r>
            <w:r w:rsidR="001D7064">
              <w:rPr>
                <w:noProof/>
                <w:webHidden/>
              </w:rPr>
              <w:t>- 20 -</w:t>
            </w:r>
            <w:r>
              <w:rPr>
                <w:noProof/>
                <w:webHidden/>
              </w:rPr>
              <w:fldChar w:fldCharType="end"/>
            </w:r>
          </w:hyperlink>
        </w:p>
        <w:p w:rsidR="001D7064" w:rsidRDefault="00FD1B8B" w:rsidP="00797D3D">
          <w:pPr>
            <w:pStyle w:val="2"/>
            <w:tabs>
              <w:tab w:val="right" w:leader="dot" w:pos="8296"/>
            </w:tabs>
            <w:ind w:left="480"/>
            <w:rPr>
              <w:rFonts w:asciiTheme="minorHAnsi" w:eastAsiaTheme="minorEastAsia" w:hAnsiTheme="minorHAnsi"/>
              <w:noProof/>
              <w:sz w:val="21"/>
              <w:szCs w:val="22"/>
            </w:rPr>
          </w:pPr>
          <w:hyperlink w:anchor="_Toc45791833" w:history="1">
            <w:r w:rsidR="001D7064" w:rsidRPr="00085041">
              <w:rPr>
                <w:rStyle w:val="ab"/>
                <w:b/>
                <w:bCs/>
                <w:noProof/>
              </w:rPr>
              <w:t xml:space="preserve">5.2 </w:t>
            </w:r>
            <w:r w:rsidR="001D7064" w:rsidRPr="00085041">
              <w:rPr>
                <w:rStyle w:val="ab"/>
                <w:rFonts w:hint="eastAsia"/>
                <w:b/>
                <w:bCs/>
                <w:noProof/>
              </w:rPr>
              <w:t>营销战略</w:t>
            </w:r>
            <w:r w:rsidR="001D7064">
              <w:rPr>
                <w:noProof/>
                <w:webHidden/>
              </w:rPr>
              <w:tab/>
            </w:r>
            <w:r>
              <w:rPr>
                <w:noProof/>
                <w:webHidden/>
              </w:rPr>
              <w:fldChar w:fldCharType="begin"/>
            </w:r>
            <w:r w:rsidR="001D7064">
              <w:rPr>
                <w:noProof/>
                <w:webHidden/>
              </w:rPr>
              <w:instrText xml:space="preserve"> PAGEREF _Toc45791833 \h </w:instrText>
            </w:r>
            <w:r>
              <w:rPr>
                <w:noProof/>
                <w:webHidden/>
              </w:rPr>
            </w:r>
            <w:r>
              <w:rPr>
                <w:noProof/>
                <w:webHidden/>
              </w:rPr>
              <w:fldChar w:fldCharType="separate"/>
            </w:r>
            <w:r w:rsidR="001D7064">
              <w:rPr>
                <w:noProof/>
                <w:webHidden/>
              </w:rPr>
              <w:t>- 21 -</w:t>
            </w:r>
            <w:r>
              <w:rPr>
                <w:noProof/>
                <w:webHidden/>
              </w:rPr>
              <w:fldChar w:fldCharType="end"/>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834" w:history="1">
            <w:r w:rsidR="001D7064" w:rsidRPr="00085041">
              <w:rPr>
                <w:rStyle w:val="ab"/>
                <w:b/>
                <w:bCs/>
                <w:noProof/>
              </w:rPr>
              <w:t>5.2.1 SEO</w:t>
            </w:r>
            <w:r w:rsidR="001D7064" w:rsidRPr="00085041">
              <w:rPr>
                <w:rStyle w:val="ab"/>
                <w:rFonts w:hint="eastAsia"/>
                <w:b/>
                <w:bCs/>
                <w:noProof/>
              </w:rPr>
              <w:t>推广</w:t>
            </w:r>
            <w:r w:rsidR="001D7064">
              <w:rPr>
                <w:noProof/>
                <w:webHidden/>
              </w:rPr>
              <w:tab/>
            </w:r>
            <w:r>
              <w:rPr>
                <w:noProof/>
                <w:webHidden/>
              </w:rPr>
              <w:fldChar w:fldCharType="begin"/>
            </w:r>
            <w:r w:rsidR="001D7064">
              <w:rPr>
                <w:noProof/>
                <w:webHidden/>
              </w:rPr>
              <w:instrText xml:space="preserve"> PAGEREF _Toc45791834 \h </w:instrText>
            </w:r>
            <w:r>
              <w:rPr>
                <w:noProof/>
                <w:webHidden/>
              </w:rPr>
            </w:r>
            <w:r>
              <w:rPr>
                <w:noProof/>
                <w:webHidden/>
              </w:rPr>
              <w:fldChar w:fldCharType="separate"/>
            </w:r>
            <w:r w:rsidR="001D7064">
              <w:rPr>
                <w:noProof/>
                <w:webHidden/>
              </w:rPr>
              <w:t>- 21 -</w:t>
            </w:r>
            <w:r>
              <w:rPr>
                <w:noProof/>
                <w:webHidden/>
              </w:rPr>
              <w:fldChar w:fldCharType="end"/>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835" w:history="1">
            <w:r w:rsidR="001D7064" w:rsidRPr="00085041">
              <w:rPr>
                <w:rStyle w:val="ab"/>
                <w:b/>
                <w:bCs/>
                <w:noProof/>
              </w:rPr>
              <w:t xml:space="preserve">5.2.2 </w:t>
            </w:r>
            <w:r w:rsidR="001D7064" w:rsidRPr="00085041">
              <w:rPr>
                <w:rStyle w:val="ab"/>
                <w:rFonts w:hint="eastAsia"/>
                <w:b/>
                <w:bCs/>
                <w:noProof/>
              </w:rPr>
              <w:t>自媒体与期刊推广</w:t>
            </w:r>
            <w:r w:rsidR="001D7064">
              <w:rPr>
                <w:noProof/>
                <w:webHidden/>
              </w:rPr>
              <w:tab/>
            </w:r>
            <w:r>
              <w:rPr>
                <w:noProof/>
                <w:webHidden/>
              </w:rPr>
              <w:fldChar w:fldCharType="begin"/>
            </w:r>
            <w:r w:rsidR="001D7064">
              <w:rPr>
                <w:noProof/>
                <w:webHidden/>
              </w:rPr>
              <w:instrText xml:space="preserve"> PAGEREF _Toc45791835 \h </w:instrText>
            </w:r>
            <w:r>
              <w:rPr>
                <w:noProof/>
                <w:webHidden/>
              </w:rPr>
            </w:r>
            <w:r>
              <w:rPr>
                <w:noProof/>
                <w:webHidden/>
              </w:rPr>
              <w:fldChar w:fldCharType="separate"/>
            </w:r>
            <w:r w:rsidR="001D7064">
              <w:rPr>
                <w:noProof/>
                <w:webHidden/>
              </w:rPr>
              <w:t>- 21 -</w:t>
            </w:r>
            <w:r>
              <w:rPr>
                <w:noProof/>
                <w:webHidden/>
              </w:rPr>
              <w:fldChar w:fldCharType="end"/>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836" w:history="1">
            <w:r w:rsidR="001D7064" w:rsidRPr="00085041">
              <w:rPr>
                <w:rStyle w:val="ab"/>
                <w:b/>
                <w:bCs/>
                <w:noProof/>
              </w:rPr>
              <w:t xml:space="preserve">5.2.3 </w:t>
            </w:r>
            <w:r w:rsidR="001D7064" w:rsidRPr="00085041">
              <w:rPr>
                <w:rStyle w:val="ab"/>
                <w:rFonts w:hint="eastAsia"/>
                <w:b/>
                <w:bCs/>
                <w:noProof/>
              </w:rPr>
              <w:t>会展推广</w:t>
            </w:r>
            <w:r w:rsidR="001D7064">
              <w:rPr>
                <w:noProof/>
                <w:webHidden/>
              </w:rPr>
              <w:tab/>
            </w:r>
            <w:r>
              <w:rPr>
                <w:noProof/>
                <w:webHidden/>
              </w:rPr>
              <w:fldChar w:fldCharType="begin"/>
            </w:r>
            <w:r w:rsidR="001D7064">
              <w:rPr>
                <w:noProof/>
                <w:webHidden/>
              </w:rPr>
              <w:instrText xml:space="preserve"> PAGEREF _Toc45791836 \h </w:instrText>
            </w:r>
            <w:r>
              <w:rPr>
                <w:noProof/>
                <w:webHidden/>
              </w:rPr>
            </w:r>
            <w:r>
              <w:rPr>
                <w:noProof/>
                <w:webHidden/>
              </w:rPr>
              <w:fldChar w:fldCharType="separate"/>
            </w:r>
            <w:r w:rsidR="001D7064">
              <w:rPr>
                <w:noProof/>
                <w:webHidden/>
              </w:rPr>
              <w:t>- 21 -</w:t>
            </w:r>
            <w:r>
              <w:rPr>
                <w:noProof/>
                <w:webHidden/>
              </w:rPr>
              <w:fldChar w:fldCharType="end"/>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837" w:history="1">
            <w:r w:rsidR="001D7064" w:rsidRPr="00085041">
              <w:rPr>
                <w:rStyle w:val="ab"/>
                <w:b/>
                <w:bCs/>
                <w:noProof/>
              </w:rPr>
              <w:t xml:space="preserve">5.2.4 </w:t>
            </w:r>
            <w:r w:rsidR="001D7064" w:rsidRPr="00085041">
              <w:rPr>
                <w:rStyle w:val="ab"/>
                <w:rFonts w:hint="eastAsia"/>
                <w:b/>
                <w:bCs/>
                <w:noProof/>
              </w:rPr>
              <w:t>裂变推广</w:t>
            </w:r>
            <w:r w:rsidR="001D7064">
              <w:rPr>
                <w:noProof/>
                <w:webHidden/>
              </w:rPr>
              <w:tab/>
            </w:r>
            <w:r>
              <w:rPr>
                <w:noProof/>
                <w:webHidden/>
              </w:rPr>
              <w:fldChar w:fldCharType="begin"/>
            </w:r>
            <w:r w:rsidR="001D7064">
              <w:rPr>
                <w:noProof/>
                <w:webHidden/>
              </w:rPr>
              <w:instrText xml:space="preserve"> PAGEREF _Toc45791837 \h </w:instrText>
            </w:r>
            <w:r>
              <w:rPr>
                <w:noProof/>
                <w:webHidden/>
              </w:rPr>
            </w:r>
            <w:r>
              <w:rPr>
                <w:noProof/>
                <w:webHidden/>
              </w:rPr>
              <w:fldChar w:fldCharType="separate"/>
            </w:r>
            <w:r w:rsidR="001D7064">
              <w:rPr>
                <w:noProof/>
                <w:webHidden/>
              </w:rPr>
              <w:t>- 21 -</w:t>
            </w:r>
            <w:r>
              <w:rPr>
                <w:noProof/>
                <w:webHidden/>
              </w:rPr>
              <w:fldChar w:fldCharType="end"/>
            </w:r>
          </w:hyperlink>
        </w:p>
        <w:p w:rsidR="001D7064" w:rsidRDefault="00FD1B8B" w:rsidP="00797D3D">
          <w:pPr>
            <w:pStyle w:val="2"/>
            <w:tabs>
              <w:tab w:val="right" w:leader="dot" w:pos="8296"/>
            </w:tabs>
            <w:ind w:left="480"/>
            <w:rPr>
              <w:rFonts w:asciiTheme="minorHAnsi" w:eastAsiaTheme="minorEastAsia" w:hAnsiTheme="minorHAnsi"/>
              <w:noProof/>
              <w:sz w:val="21"/>
              <w:szCs w:val="22"/>
            </w:rPr>
          </w:pPr>
          <w:hyperlink w:anchor="_Toc45791838" w:history="1">
            <w:r w:rsidR="001D7064" w:rsidRPr="00085041">
              <w:rPr>
                <w:rStyle w:val="ab"/>
                <w:b/>
                <w:bCs/>
                <w:noProof/>
              </w:rPr>
              <w:t xml:space="preserve">5.3 </w:t>
            </w:r>
            <w:r w:rsidR="001D7064" w:rsidRPr="00085041">
              <w:rPr>
                <w:rStyle w:val="ab"/>
                <w:rFonts w:hint="eastAsia"/>
                <w:b/>
                <w:bCs/>
                <w:noProof/>
              </w:rPr>
              <w:t>发展战略</w:t>
            </w:r>
            <w:r w:rsidR="001D7064">
              <w:rPr>
                <w:noProof/>
                <w:webHidden/>
              </w:rPr>
              <w:tab/>
            </w:r>
            <w:r>
              <w:rPr>
                <w:noProof/>
                <w:webHidden/>
              </w:rPr>
              <w:fldChar w:fldCharType="begin"/>
            </w:r>
            <w:r w:rsidR="001D7064">
              <w:rPr>
                <w:noProof/>
                <w:webHidden/>
              </w:rPr>
              <w:instrText xml:space="preserve"> PAGEREF _Toc45791838 \h </w:instrText>
            </w:r>
            <w:r>
              <w:rPr>
                <w:noProof/>
                <w:webHidden/>
              </w:rPr>
            </w:r>
            <w:r>
              <w:rPr>
                <w:noProof/>
                <w:webHidden/>
              </w:rPr>
              <w:fldChar w:fldCharType="separate"/>
            </w:r>
            <w:r w:rsidR="001D7064">
              <w:rPr>
                <w:noProof/>
                <w:webHidden/>
              </w:rPr>
              <w:t>- 22 -</w:t>
            </w:r>
            <w:r>
              <w:rPr>
                <w:noProof/>
                <w:webHidden/>
              </w:rPr>
              <w:fldChar w:fldCharType="end"/>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839" w:history="1">
            <w:r w:rsidR="001D7064" w:rsidRPr="00085041">
              <w:rPr>
                <w:rStyle w:val="ab"/>
                <w:b/>
                <w:bCs/>
                <w:noProof/>
              </w:rPr>
              <w:t xml:space="preserve">5.3.1 </w:t>
            </w:r>
            <w:r w:rsidR="001D7064" w:rsidRPr="00085041">
              <w:rPr>
                <w:rStyle w:val="ab"/>
                <w:rFonts w:hint="eastAsia"/>
                <w:b/>
                <w:bCs/>
                <w:noProof/>
              </w:rPr>
              <w:t>地域覆盖规划</w:t>
            </w:r>
            <w:r w:rsidR="001D7064">
              <w:rPr>
                <w:noProof/>
                <w:webHidden/>
              </w:rPr>
              <w:tab/>
            </w:r>
            <w:r>
              <w:rPr>
                <w:noProof/>
                <w:webHidden/>
              </w:rPr>
              <w:fldChar w:fldCharType="begin"/>
            </w:r>
            <w:r w:rsidR="001D7064">
              <w:rPr>
                <w:noProof/>
                <w:webHidden/>
              </w:rPr>
              <w:instrText xml:space="preserve"> PAGEREF _Toc45791839 \h </w:instrText>
            </w:r>
            <w:r>
              <w:rPr>
                <w:noProof/>
                <w:webHidden/>
              </w:rPr>
            </w:r>
            <w:r>
              <w:rPr>
                <w:noProof/>
                <w:webHidden/>
              </w:rPr>
              <w:fldChar w:fldCharType="separate"/>
            </w:r>
            <w:r w:rsidR="001D7064">
              <w:rPr>
                <w:noProof/>
                <w:webHidden/>
              </w:rPr>
              <w:t>- 22 -</w:t>
            </w:r>
            <w:r>
              <w:rPr>
                <w:noProof/>
                <w:webHidden/>
              </w:rPr>
              <w:fldChar w:fldCharType="end"/>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840" w:history="1">
            <w:r w:rsidR="001D7064" w:rsidRPr="00085041">
              <w:rPr>
                <w:rStyle w:val="ab"/>
                <w:b/>
                <w:bCs/>
                <w:noProof/>
              </w:rPr>
              <w:t xml:space="preserve">5.3.2 </w:t>
            </w:r>
            <w:r w:rsidR="001D7064" w:rsidRPr="00085041">
              <w:rPr>
                <w:rStyle w:val="ab"/>
                <w:rFonts w:hint="eastAsia"/>
                <w:b/>
                <w:bCs/>
                <w:noProof/>
              </w:rPr>
              <w:t>业务扩张规划</w:t>
            </w:r>
            <w:r w:rsidR="001D7064">
              <w:rPr>
                <w:noProof/>
                <w:webHidden/>
              </w:rPr>
              <w:tab/>
            </w:r>
            <w:r>
              <w:rPr>
                <w:noProof/>
                <w:webHidden/>
              </w:rPr>
              <w:fldChar w:fldCharType="begin"/>
            </w:r>
            <w:r w:rsidR="001D7064">
              <w:rPr>
                <w:noProof/>
                <w:webHidden/>
              </w:rPr>
              <w:instrText xml:space="preserve"> PAGEREF _Toc45791840 \h </w:instrText>
            </w:r>
            <w:r>
              <w:rPr>
                <w:noProof/>
                <w:webHidden/>
              </w:rPr>
            </w:r>
            <w:r>
              <w:rPr>
                <w:noProof/>
                <w:webHidden/>
              </w:rPr>
              <w:fldChar w:fldCharType="separate"/>
            </w:r>
            <w:r w:rsidR="001D7064">
              <w:rPr>
                <w:noProof/>
                <w:webHidden/>
              </w:rPr>
              <w:t>- 22 -</w:t>
            </w:r>
            <w:r>
              <w:rPr>
                <w:noProof/>
                <w:webHidden/>
              </w:rPr>
              <w:fldChar w:fldCharType="end"/>
            </w:r>
          </w:hyperlink>
        </w:p>
        <w:p w:rsidR="001D7064" w:rsidRDefault="00FD1B8B">
          <w:pPr>
            <w:pStyle w:val="10"/>
            <w:tabs>
              <w:tab w:val="right" w:leader="dot" w:pos="8296"/>
            </w:tabs>
            <w:rPr>
              <w:rFonts w:asciiTheme="minorHAnsi" w:eastAsiaTheme="minorEastAsia" w:hAnsiTheme="minorHAnsi"/>
              <w:noProof/>
              <w:sz w:val="21"/>
              <w:szCs w:val="22"/>
            </w:rPr>
          </w:pPr>
          <w:hyperlink w:anchor="_Toc45791841" w:history="1">
            <w:r w:rsidR="001D7064" w:rsidRPr="00085041">
              <w:rPr>
                <w:rStyle w:val="ab"/>
                <w:rFonts w:hint="eastAsia"/>
                <w:b/>
                <w:bCs/>
                <w:noProof/>
              </w:rPr>
              <w:t>第六章</w:t>
            </w:r>
            <w:r w:rsidR="001D7064" w:rsidRPr="00085041">
              <w:rPr>
                <w:rStyle w:val="ab"/>
                <w:b/>
                <w:bCs/>
                <w:noProof/>
              </w:rPr>
              <w:t xml:space="preserve"> </w:t>
            </w:r>
            <w:r w:rsidR="001D7064" w:rsidRPr="00085041">
              <w:rPr>
                <w:rStyle w:val="ab"/>
                <w:rFonts w:hint="eastAsia"/>
                <w:b/>
                <w:bCs/>
                <w:noProof/>
              </w:rPr>
              <w:t>企业管理</w:t>
            </w:r>
            <w:r w:rsidR="001D7064">
              <w:rPr>
                <w:noProof/>
                <w:webHidden/>
              </w:rPr>
              <w:tab/>
            </w:r>
            <w:r>
              <w:rPr>
                <w:noProof/>
                <w:webHidden/>
              </w:rPr>
              <w:fldChar w:fldCharType="begin"/>
            </w:r>
            <w:r w:rsidR="001D7064">
              <w:rPr>
                <w:noProof/>
                <w:webHidden/>
              </w:rPr>
              <w:instrText xml:space="preserve"> PAGEREF _Toc45791841 \h </w:instrText>
            </w:r>
            <w:r>
              <w:rPr>
                <w:noProof/>
                <w:webHidden/>
              </w:rPr>
            </w:r>
            <w:r>
              <w:rPr>
                <w:noProof/>
                <w:webHidden/>
              </w:rPr>
              <w:fldChar w:fldCharType="separate"/>
            </w:r>
            <w:r w:rsidR="001D7064">
              <w:rPr>
                <w:noProof/>
                <w:webHidden/>
              </w:rPr>
              <w:t>- 23 -</w:t>
            </w:r>
            <w:r>
              <w:rPr>
                <w:noProof/>
                <w:webHidden/>
              </w:rPr>
              <w:fldChar w:fldCharType="end"/>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842" w:history="1">
            <w:r w:rsidR="001D7064" w:rsidRPr="00085041">
              <w:rPr>
                <w:rStyle w:val="ab"/>
                <w:b/>
                <w:bCs/>
                <w:noProof/>
              </w:rPr>
              <w:t xml:space="preserve">6.1 </w:t>
            </w:r>
            <w:r w:rsidR="001D7064" w:rsidRPr="00085041">
              <w:rPr>
                <w:rStyle w:val="ab"/>
                <w:rFonts w:hint="eastAsia"/>
                <w:b/>
                <w:bCs/>
                <w:noProof/>
              </w:rPr>
              <w:t>团队概述</w:t>
            </w:r>
            <w:r w:rsidR="001D7064">
              <w:rPr>
                <w:noProof/>
                <w:webHidden/>
              </w:rPr>
              <w:tab/>
            </w:r>
            <w:r>
              <w:rPr>
                <w:noProof/>
                <w:webHidden/>
              </w:rPr>
              <w:fldChar w:fldCharType="begin"/>
            </w:r>
            <w:r w:rsidR="001D7064">
              <w:rPr>
                <w:noProof/>
                <w:webHidden/>
              </w:rPr>
              <w:instrText xml:space="preserve"> PAGEREF _Toc45791842 \h </w:instrText>
            </w:r>
            <w:r>
              <w:rPr>
                <w:noProof/>
                <w:webHidden/>
              </w:rPr>
            </w:r>
            <w:r>
              <w:rPr>
                <w:noProof/>
                <w:webHidden/>
              </w:rPr>
              <w:fldChar w:fldCharType="separate"/>
            </w:r>
            <w:r w:rsidR="001D7064">
              <w:rPr>
                <w:noProof/>
                <w:webHidden/>
              </w:rPr>
              <w:t>- 23 -</w:t>
            </w:r>
            <w:r>
              <w:rPr>
                <w:noProof/>
                <w:webHidden/>
              </w:rPr>
              <w:fldChar w:fldCharType="end"/>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843" w:history="1">
            <w:r w:rsidR="001D7064" w:rsidRPr="00085041">
              <w:rPr>
                <w:rStyle w:val="ab"/>
                <w:b/>
                <w:bCs/>
                <w:noProof/>
              </w:rPr>
              <w:t xml:space="preserve">6.2 </w:t>
            </w:r>
            <w:r w:rsidR="001D7064" w:rsidRPr="00085041">
              <w:rPr>
                <w:rStyle w:val="ab"/>
                <w:rFonts w:hint="eastAsia"/>
                <w:b/>
                <w:bCs/>
                <w:noProof/>
              </w:rPr>
              <w:t>团队管理理念</w:t>
            </w:r>
            <w:r w:rsidR="001D7064">
              <w:rPr>
                <w:noProof/>
                <w:webHidden/>
              </w:rPr>
              <w:tab/>
            </w:r>
            <w:r>
              <w:rPr>
                <w:noProof/>
                <w:webHidden/>
              </w:rPr>
              <w:fldChar w:fldCharType="begin"/>
            </w:r>
            <w:r w:rsidR="001D7064">
              <w:rPr>
                <w:noProof/>
                <w:webHidden/>
              </w:rPr>
              <w:instrText xml:space="preserve"> PAGEREF _Toc45791843 \h </w:instrText>
            </w:r>
            <w:r>
              <w:rPr>
                <w:noProof/>
                <w:webHidden/>
              </w:rPr>
            </w:r>
            <w:r>
              <w:rPr>
                <w:noProof/>
                <w:webHidden/>
              </w:rPr>
              <w:fldChar w:fldCharType="separate"/>
            </w:r>
            <w:r w:rsidR="001D7064">
              <w:rPr>
                <w:noProof/>
                <w:webHidden/>
              </w:rPr>
              <w:t>- 23 -</w:t>
            </w:r>
            <w:r>
              <w:rPr>
                <w:noProof/>
                <w:webHidden/>
              </w:rPr>
              <w:fldChar w:fldCharType="end"/>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844" w:history="1">
            <w:r w:rsidR="001D7064" w:rsidRPr="00085041">
              <w:rPr>
                <w:rStyle w:val="ab"/>
                <w:b/>
                <w:bCs/>
                <w:noProof/>
              </w:rPr>
              <w:t xml:space="preserve">6.3 </w:t>
            </w:r>
            <w:r w:rsidR="001D7064" w:rsidRPr="00085041">
              <w:rPr>
                <w:rStyle w:val="ab"/>
                <w:rFonts w:hint="eastAsia"/>
                <w:b/>
                <w:bCs/>
                <w:noProof/>
              </w:rPr>
              <w:t>核心成员</w:t>
            </w:r>
            <w:r w:rsidR="001D7064">
              <w:rPr>
                <w:noProof/>
                <w:webHidden/>
              </w:rPr>
              <w:tab/>
            </w:r>
            <w:r>
              <w:rPr>
                <w:noProof/>
                <w:webHidden/>
              </w:rPr>
              <w:fldChar w:fldCharType="begin"/>
            </w:r>
            <w:r w:rsidR="001D7064">
              <w:rPr>
                <w:noProof/>
                <w:webHidden/>
              </w:rPr>
              <w:instrText xml:space="preserve"> PAGEREF _Toc45791844 \h </w:instrText>
            </w:r>
            <w:r>
              <w:rPr>
                <w:noProof/>
                <w:webHidden/>
              </w:rPr>
            </w:r>
            <w:r>
              <w:rPr>
                <w:noProof/>
                <w:webHidden/>
              </w:rPr>
              <w:fldChar w:fldCharType="separate"/>
            </w:r>
            <w:r w:rsidR="001D7064">
              <w:rPr>
                <w:noProof/>
                <w:webHidden/>
              </w:rPr>
              <w:t>25</w:t>
            </w:r>
            <w:r>
              <w:rPr>
                <w:noProof/>
                <w:webHidden/>
              </w:rPr>
              <w:fldChar w:fldCharType="end"/>
            </w:r>
          </w:hyperlink>
        </w:p>
        <w:p w:rsidR="001D7064" w:rsidRDefault="00FD1B8B">
          <w:pPr>
            <w:pStyle w:val="10"/>
            <w:tabs>
              <w:tab w:val="right" w:leader="dot" w:pos="8296"/>
            </w:tabs>
            <w:rPr>
              <w:rFonts w:asciiTheme="minorHAnsi" w:eastAsiaTheme="minorEastAsia" w:hAnsiTheme="minorHAnsi"/>
              <w:noProof/>
              <w:sz w:val="21"/>
              <w:szCs w:val="22"/>
            </w:rPr>
          </w:pPr>
          <w:hyperlink w:anchor="_Toc45791845" w:history="1">
            <w:r w:rsidR="001D7064" w:rsidRPr="00085041">
              <w:rPr>
                <w:rStyle w:val="ab"/>
                <w:rFonts w:hint="eastAsia"/>
                <w:b/>
                <w:bCs/>
                <w:noProof/>
              </w:rPr>
              <w:t>第七章</w:t>
            </w:r>
            <w:r w:rsidR="001D7064" w:rsidRPr="00085041">
              <w:rPr>
                <w:rStyle w:val="ab"/>
                <w:b/>
                <w:bCs/>
                <w:noProof/>
              </w:rPr>
              <w:t xml:space="preserve"> </w:t>
            </w:r>
            <w:r w:rsidR="001D7064" w:rsidRPr="00085041">
              <w:rPr>
                <w:rStyle w:val="ab"/>
                <w:rFonts w:hint="eastAsia"/>
                <w:b/>
                <w:bCs/>
                <w:noProof/>
              </w:rPr>
              <w:t>财务规划</w:t>
            </w:r>
            <w:r w:rsidR="001D7064">
              <w:rPr>
                <w:noProof/>
                <w:webHidden/>
              </w:rPr>
              <w:tab/>
            </w:r>
            <w:r w:rsidR="001D7064">
              <w:rPr>
                <w:rFonts w:hint="eastAsia"/>
                <w:noProof/>
                <w:webHidden/>
              </w:rPr>
              <w:t>26</w:t>
            </w:r>
          </w:hyperlink>
        </w:p>
        <w:p w:rsidR="001D7064" w:rsidRDefault="00FD1B8B" w:rsidP="00797D3D">
          <w:pPr>
            <w:pStyle w:val="2"/>
            <w:tabs>
              <w:tab w:val="right" w:leader="dot" w:pos="8296"/>
            </w:tabs>
            <w:ind w:left="480"/>
            <w:rPr>
              <w:rFonts w:asciiTheme="minorHAnsi" w:eastAsiaTheme="minorEastAsia" w:hAnsiTheme="minorHAnsi"/>
              <w:noProof/>
              <w:sz w:val="21"/>
              <w:szCs w:val="22"/>
            </w:rPr>
          </w:pPr>
          <w:hyperlink w:anchor="_Toc45791846" w:history="1">
            <w:r w:rsidR="001D7064" w:rsidRPr="00085041">
              <w:rPr>
                <w:rStyle w:val="ab"/>
                <w:b/>
                <w:noProof/>
              </w:rPr>
              <w:t>7.1</w:t>
            </w:r>
            <w:r w:rsidR="001D7064" w:rsidRPr="00085041">
              <w:rPr>
                <w:rStyle w:val="ab"/>
                <w:rFonts w:hint="eastAsia"/>
                <w:b/>
                <w:noProof/>
              </w:rPr>
              <w:t>融资规划</w:t>
            </w:r>
            <w:r w:rsidR="001D7064">
              <w:rPr>
                <w:noProof/>
                <w:webHidden/>
              </w:rPr>
              <w:tab/>
            </w:r>
            <w:r w:rsidR="001D7064">
              <w:rPr>
                <w:rFonts w:hint="eastAsia"/>
                <w:noProof/>
                <w:webHidden/>
              </w:rPr>
              <w:t>26</w:t>
            </w:r>
          </w:hyperlink>
        </w:p>
        <w:p w:rsidR="001D7064" w:rsidRDefault="00FD1B8B" w:rsidP="00797D3D">
          <w:pPr>
            <w:pStyle w:val="2"/>
            <w:tabs>
              <w:tab w:val="right" w:leader="dot" w:pos="8296"/>
            </w:tabs>
            <w:ind w:left="480"/>
            <w:rPr>
              <w:rFonts w:asciiTheme="minorHAnsi" w:eastAsiaTheme="minorEastAsia" w:hAnsiTheme="minorHAnsi"/>
              <w:noProof/>
              <w:sz w:val="21"/>
              <w:szCs w:val="22"/>
            </w:rPr>
          </w:pPr>
          <w:hyperlink w:anchor="_Toc45791847" w:history="1">
            <w:r w:rsidR="001D7064" w:rsidRPr="00085041">
              <w:rPr>
                <w:rStyle w:val="ab"/>
                <w:b/>
                <w:noProof/>
              </w:rPr>
              <w:t xml:space="preserve">7.2 </w:t>
            </w:r>
            <w:r w:rsidR="001D7064" w:rsidRPr="00085041">
              <w:rPr>
                <w:rStyle w:val="ab"/>
                <w:rFonts w:hint="eastAsia"/>
                <w:b/>
                <w:noProof/>
              </w:rPr>
              <w:t>营收预期</w:t>
            </w:r>
            <w:r w:rsidR="001D7064">
              <w:rPr>
                <w:noProof/>
                <w:webHidden/>
              </w:rPr>
              <w:tab/>
            </w:r>
            <w:r w:rsidR="001D7064">
              <w:rPr>
                <w:rFonts w:hint="eastAsia"/>
                <w:noProof/>
                <w:webHidden/>
              </w:rPr>
              <w:t>26</w:t>
            </w:r>
          </w:hyperlink>
        </w:p>
        <w:p w:rsidR="001D7064" w:rsidRDefault="00FD1B8B" w:rsidP="00797D3D">
          <w:pPr>
            <w:pStyle w:val="2"/>
            <w:tabs>
              <w:tab w:val="right" w:leader="dot" w:pos="8296"/>
            </w:tabs>
            <w:ind w:left="480"/>
            <w:rPr>
              <w:rFonts w:asciiTheme="minorHAnsi" w:eastAsiaTheme="minorEastAsia" w:hAnsiTheme="minorHAnsi"/>
              <w:noProof/>
              <w:sz w:val="21"/>
              <w:szCs w:val="22"/>
            </w:rPr>
          </w:pPr>
          <w:hyperlink w:anchor="_Toc45791848" w:history="1">
            <w:r w:rsidR="001D7064" w:rsidRPr="00085041">
              <w:rPr>
                <w:rStyle w:val="ab"/>
                <w:b/>
                <w:noProof/>
              </w:rPr>
              <w:t xml:space="preserve">7.3 </w:t>
            </w:r>
            <w:r w:rsidR="001D7064" w:rsidRPr="00085041">
              <w:rPr>
                <w:rStyle w:val="ab"/>
                <w:rFonts w:hint="eastAsia"/>
                <w:b/>
                <w:noProof/>
              </w:rPr>
              <w:t>经营成本</w:t>
            </w:r>
            <w:r w:rsidR="001D7064">
              <w:rPr>
                <w:noProof/>
                <w:webHidden/>
              </w:rPr>
              <w:tab/>
            </w:r>
            <w:r w:rsidR="001D7064">
              <w:rPr>
                <w:rFonts w:hint="eastAsia"/>
                <w:noProof/>
                <w:webHidden/>
              </w:rPr>
              <w:t>26</w:t>
            </w:r>
          </w:hyperlink>
        </w:p>
        <w:p w:rsidR="001D7064" w:rsidRDefault="00FD1B8B" w:rsidP="00797D3D">
          <w:pPr>
            <w:pStyle w:val="2"/>
            <w:tabs>
              <w:tab w:val="right" w:leader="dot" w:pos="8296"/>
            </w:tabs>
            <w:ind w:left="480"/>
            <w:rPr>
              <w:rFonts w:asciiTheme="minorHAnsi" w:eastAsiaTheme="minorEastAsia" w:hAnsiTheme="minorHAnsi"/>
              <w:noProof/>
              <w:sz w:val="21"/>
              <w:szCs w:val="22"/>
            </w:rPr>
          </w:pPr>
          <w:hyperlink w:anchor="_Toc45791849" w:history="1">
            <w:r w:rsidR="001D7064" w:rsidRPr="00085041">
              <w:rPr>
                <w:rStyle w:val="ab"/>
                <w:b/>
                <w:noProof/>
              </w:rPr>
              <w:t xml:space="preserve">7.4 </w:t>
            </w:r>
            <w:r w:rsidR="001D7064" w:rsidRPr="00085041">
              <w:rPr>
                <w:rStyle w:val="ab"/>
                <w:rFonts w:hint="eastAsia"/>
                <w:b/>
                <w:noProof/>
              </w:rPr>
              <w:t>利润与现金流量</w:t>
            </w:r>
            <w:r w:rsidR="001D7064">
              <w:rPr>
                <w:noProof/>
                <w:webHidden/>
              </w:rPr>
              <w:tab/>
            </w:r>
            <w:r w:rsidR="001D7064">
              <w:rPr>
                <w:rFonts w:hint="eastAsia"/>
                <w:noProof/>
                <w:webHidden/>
              </w:rPr>
              <w:t>2</w:t>
            </w:r>
          </w:hyperlink>
          <w:r w:rsidR="001D7064">
            <w:rPr>
              <w:rStyle w:val="ab"/>
              <w:rFonts w:hint="eastAsia"/>
              <w:noProof/>
            </w:rPr>
            <w:t>6</w:t>
          </w:r>
        </w:p>
        <w:p w:rsidR="001D7064" w:rsidRDefault="00FD1B8B" w:rsidP="00797D3D">
          <w:pPr>
            <w:pStyle w:val="2"/>
            <w:tabs>
              <w:tab w:val="right" w:leader="dot" w:pos="8296"/>
            </w:tabs>
            <w:ind w:left="480"/>
            <w:rPr>
              <w:rFonts w:asciiTheme="minorHAnsi" w:eastAsiaTheme="minorEastAsia" w:hAnsiTheme="minorHAnsi"/>
              <w:noProof/>
              <w:sz w:val="21"/>
              <w:szCs w:val="22"/>
            </w:rPr>
          </w:pPr>
          <w:hyperlink w:anchor="_Toc45791850" w:history="1">
            <w:r w:rsidR="001D7064" w:rsidRPr="00085041">
              <w:rPr>
                <w:rStyle w:val="ab"/>
                <w:b/>
                <w:bCs/>
                <w:noProof/>
              </w:rPr>
              <w:t xml:space="preserve">7.5 </w:t>
            </w:r>
            <w:r w:rsidR="001D7064" w:rsidRPr="00085041">
              <w:rPr>
                <w:rStyle w:val="ab"/>
                <w:rFonts w:hint="eastAsia"/>
                <w:b/>
                <w:bCs/>
                <w:noProof/>
              </w:rPr>
              <w:t>财务净现率</w:t>
            </w:r>
            <w:r w:rsidR="001D7064">
              <w:rPr>
                <w:noProof/>
                <w:webHidden/>
              </w:rPr>
              <w:tab/>
            </w:r>
            <w:r w:rsidR="001D7064">
              <w:rPr>
                <w:rFonts w:hint="eastAsia"/>
                <w:noProof/>
                <w:webHidden/>
              </w:rPr>
              <w:t>27</w:t>
            </w:r>
          </w:hyperlink>
        </w:p>
        <w:p w:rsidR="001D7064" w:rsidRDefault="00FD1B8B" w:rsidP="00797D3D">
          <w:pPr>
            <w:pStyle w:val="2"/>
            <w:tabs>
              <w:tab w:val="right" w:leader="dot" w:pos="8296"/>
            </w:tabs>
            <w:ind w:left="480"/>
            <w:rPr>
              <w:rFonts w:asciiTheme="minorHAnsi" w:eastAsiaTheme="minorEastAsia" w:hAnsiTheme="minorHAnsi"/>
              <w:noProof/>
              <w:sz w:val="21"/>
              <w:szCs w:val="22"/>
            </w:rPr>
          </w:pPr>
          <w:hyperlink w:anchor="_Toc45791851" w:history="1">
            <w:r w:rsidR="001D7064" w:rsidRPr="00085041">
              <w:rPr>
                <w:rStyle w:val="ab"/>
                <w:b/>
                <w:bCs/>
                <w:noProof/>
              </w:rPr>
              <w:t xml:space="preserve">7.6 </w:t>
            </w:r>
            <w:r w:rsidR="001D7064" w:rsidRPr="00085041">
              <w:rPr>
                <w:rStyle w:val="ab"/>
                <w:rFonts w:hint="eastAsia"/>
                <w:b/>
                <w:bCs/>
                <w:noProof/>
              </w:rPr>
              <w:t>投资回报周期</w:t>
            </w:r>
            <w:r w:rsidR="001D7064">
              <w:rPr>
                <w:noProof/>
                <w:webHidden/>
              </w:rPr>
              <w:tab/>
            </w:r>
            <w:r w:rsidR="001D7064">
              <w:rPr>
                <w:rFonts w:hint="eastAsia"/>
                <w:noProof/>
                <w:webHidden/>
              </w:rPr>
              <w:t>28</w:t>
            </w:r>
          </w:hyperlink>
        </w:p>
        <w:p w:rsidR="001D7064" w:rsidRDefault="00FD1B8B" w:rsidP="00797D3D">
          <w:pPr>
            <w:pStyle w:val="2"/>
            <w:tabs>
              <w:tab w:val="right" w:leader="dot" w:pos="8296"/>
            </w:tabs>
            <w:ind w:left="480"/>
            <w:rPr>
              <w:rFonts w:asciiTheme="minorHAnsi" w:eastAsiaTheme="minorEastAsia" w:hAnsiTheme="minorHAnsi"/>
              <w:noProof/>
              <w:sz w:val="21"/>
              <w:szCs w:val="22"/>
            </w:rPr>
          </w:pPr>
          <w:hyperlink w:anchor="_Toc45791852" w:history="1">
            <w:r w:rsidR="001D7064" w:rsidRPr="00085041">
              <w:rPr>
                <w:rStyle w:val="ab"/>
                <w:b/>
                <w:bCs/>
                <w:noProof/>
              </w:rPr>
              <w:t xml:space="preserve">7.7 </w:t>
            </w:r>
            <w:r w:rsidR="001D7064" w:rsidRPr="00085041">
              <w:rPr>
                <w:rStyle w:val="ab"/>
                <w:rFonts w:hint="eastAsia"/>
                <w:b/>
                <w:bCs/>
                <w:noProof/>
              </w:rPr>
              <w:t>内涵回报率</w:t>
            </w:r>
            <w:r w:rsidR="001D7064">
              <w:rPr>
                <w:noProof/>
                <w:webHidden/>
              </w:rPr>
              <w:tab/>
            </w:r>
            <w:r w:rsidR="001D7064">
              <w:rPr>
                <w:rFonts w:hint="eastAsia"/>
                <w:noProof/>
                <w:webHidden/>
              </w:rPr>
              <w:t>28</w:t>
            </w:r>
          </w:hyperlink>
        </w:p>
        <w:p w:rsidR="001D7064" w:rsidRDefault="00FD1B8B">
          <w:pPr>
            <w:pStyle w:val="10"/>
            <w:tabs>
              <w:tab w:val="right" w:leader="dot" w:pos="8296"/>
            </w:tabs>
            <w:rPr>
              <w:rFonts w:asciiTheme="minorHAnsi" w:eastAsiaTheme="minorEastAsia" w:hAnsiTheme="minorHAnsi"/>
              <w:noProof/>
              <w:sz w:val="21"/>
              <w:szCs w:val="22"/>
            </w:rPr>
          </w:pPr>
          <w:hyperlink w:anchor="_Toc45791853" w:history="1">
            <w:r w:rsidR="001D7064" w:rsidRPr="00085041">
              <w:rPr>
                <w:rStyle w:val="ab"/>
                <w:rFonts w:asciiTheme="majorEastAsia" w:eastAsiaTheme="majorEastAsia" w:hAnsiTheme="majorEastAsia" w:hint="eastAsia"/>
                <w:b/>
                <w:bCs/>
                <w:noProof/>
              </w:rPr>
              <w:t>第八章</w:t>
            </w:r>
            <w:r w:rsidR="001D7064" w:rsidRPr="00085041">
              <w:rPr>
                <w:rStyle w:val="ab"/>
                <w:rFonts w:asciiTheme="majorEastAsia" w:eastAsiaTheme="majorEastAsia" w:hAnsiTheme="majorEastAsia"/>
                <w:b/>
                <w:bCs/>
                <w:noProof/>
              </w:rPr>
              <w:t xml:space="preserve"> </w:t>
            </w:r>
            <w:r w:rsidR="001D7064" w:rsidRPr="00085041">
              <w:rPr>
                <w:rStyle w:val="ab"/>
                <w:rFonts w:asciiTheme="majorEastAsia" w:eastAsiaTheme="majorEastAsia" w:hAnsiTheme="majorEastAsia" w:hint="eastAsia"/>
                <w:b/>
                <w:bCs/>
                <w:noProof/>
              </w:rPr>
              <w:t>风险与应对</w:t>
            </w:r>
            <w:r w:rsidR="001D7064">
              <w:rPr>
                <w:noProof/>
                <w:webHidden/>
              </w:rPr>
              <w:tab/>
            </w:r>
            <w:r w:rsidR="001D7064">
              <w:rPr>
                <w:rFonts w:hint="eastAsia"/>
                <w:noProof/>
                <w:webHidden/>
              </w:rPr>
              <w:t>32</w:t>
            </w:r>
          </w:hyperlink>
        </w:p>
        <w:p w:rsidR="001D7064" w:rsidRDefault="00FD1B8B" w:rsidP="00797D3D">
          <w:pPr>
            <w:pStyle w:val="2"/>
            <w:tabs>
              <w:tab w:val="right" w:leader="dot" w:pos="8296"/>
            </w:tabs>
            <w:ind w:left="480"/>
            <w:rPr>
              <w:rFonts w:asciiTheme="minorHAnsi" w:eastAsiaTheme="minorEastAsia" w:hAnsiTheme="minorHAnsi"/>
              <w:noProof/>
              <w:sz w:val="21"/>
              <w:szCs w:val="22"/>
            </w:rPr>
          </w:pPr>
          <w:hyperlink w:anchor="_Toc45791854" w:history="1">
            <w:r w:rsidR="001D7064" w:rsidRPr="00085041">
              <w:rPr>
                <w:rStyle w:val="ab"/>
                <w:rFonts w:asciiTheme="majorEastAsia" w:eastAsiaTheme="majorEastAsia" w:hAnsiTheme="majorEastAsia"/>
                <w:b/>
                <w:bCs/>
                <w:noProof/>
              </w:rPr>
              <w:t xml:space="preserve">8.1 </w:t>
            </w:r>
            <w:r w:rsidR="001D7064" w:rsidRPr="00085041">
              <w:rPr>
                <w:rStyle w:val="ab"/>
                <w:rFonts w:asciiTheme="majorEastAsia" w:eastAsiaTheme="majorEastAsia" w:hAnsiTheme="majorEastAsia" w:hint="eastAsia"/>
                <w:b/>
                <w:bCs/>
                <w:noProof/>
              </w:rPr>
              <w:t>风险投资退出机制</w:t>
            </w:r>
            <w:r w:rsidR="001D7064">
              <w:rPr>
                <w:noProof/>
                <w:webHidden/>
              </w:rPr>
              <w:tab/>
            </w:r>
            <w:r w:rsidR="001D7064">
              <w:rPr>
                <w:rFonts w:hint="eastAsia"/>
                <w:noProof/>
                <w:webHidden/>
              </w:rPr>
              <w:t>32</w:t>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855" w:history="1">
            <w:r w:rsidR="001D7064" w:rsidRPr="00085041">
              <w:rPr>
                <w:rStyle w:val="ab"/>
                <w:rFonts w:asciiTheme="majorEastAsia" w:eastAsiaTheme="majorEastAsia" w:hAnsiTheme="majorEastAsia" w:cs="宋体"/>
                <w:b/>
                <w:bCs/>
                <w:noProof/>
                <w:spacing w:val="8"/>
              </w:rPr>
              <w:t>8.1.1</w:t>
            </w:r>
            <w:r w:rsidR="001D7064" w:rsidRPr="00085041">
              <w:rPr>
                <w:rStyle w:val="ab"/>
                <w:rFonts w:asciiTheme="majorEastAsia" w:eastAsiaTheme="majorEastAsia" w:hAnsiTheme="majorEastAsia" w:cs="宋体" w:hint="eastAsia"/>
                <w:b/>
                <w:bCs/>
                <w:noProof/>
                <w:spacing w:val="8"/>
              </w:rPr>
              <w:t>企业初期</w:t>
            </w:r>
            <w:r w:rsidR="001D7064">
              <w:rPr>
                <w:noProof/>
                <w:webHidden/>
              </w:rPr>
              <w:tab/>
            </w:r>
            <w:r w:rsidR="001D7064">
              <w:rPr>
                <w:rFonts w:hint="eastAsia"/>
                <w:noProof/>
                <w:webHidden/>
              </w:rPr>
              <w:t>32</w:t>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856" w:history="1">
            <w:r w:rsidR="001D7064" w:rsidRPr="00085041">
              <w:rPr>
                <w:rStyle w:val="ab"/>
                <w:rFonts w:asciiTheme="majorEastAsia" w:eastAsiaTheme="majorEastAsia" w:hAnsiTheme="majorEastAsia" w:cs="宋体"/>
                <w:b/>
                <w:bCs/>
                <w:noProof/>
                <w:spacing w:val="8"/>
              </w:rPr>
              <w:t>8.1.2</w:t>
            </w:r>
            <w:r w:rsidR="001D7064" w:rsidRPr="00085041">
              <w:rPr>
                <w:rStyle w:val="ab"/>
                <w:rFonts w:asciiTheme="majorEastAsia" w:eastAsiaTheme="majorEastAsia" w:hAnsiTheme="majorEastAsia" w:cs="宋体" w:hint="eastAsia"/>
                <w:b/>
                <w:bCs/>
                <w:noProof/>
                <w:spacing w:val="8"/>
              </w:rPr>
              <w:t>企业发展中后期</w:t>
            </w:r>
            <w:r w:rsidR="001D7064">
              <w:rPr>
                <w:noProof/>
                <w:webHidden/>
              </w:rPr>
              <w:tab/>
            </w:r>
            <w:r w:rsidR="001D7064">
              <w:rPr>
                <w:rFonts w:hint="eastAsia"/>
                <w:noProof/>
                <w:webHidden/>
              </w:rPr>
              <w:t>32</w:t>
            </w:r>
          </w:hyperlink>
        </w:p>
        <w:p w:rsidR="001D7064" w:rsidRDefault="00FD1B8B" w:rsidP="00797D3D">
          <w:pPr>
            <w:pStyle w:val="2"/>
            <w:tabs>
              <w:tab w:val="right" w:leader="dot" w:pos="8296"/>
            </w:tabs>
            <w:ind w:left="480"/>
            <w:rPr>
              <w:rFonts w:asciiTheme="minorHAnsi" w:eastAsiaTheme="minorEastAsia" w:hAnsiTheme="minorHAnsi"/>
              <w:noProof/>
              <w:sz w:val="21"/>
              <w:szCs w:val="22"/>
            </w:rPr>
          </w:pPr>
          <w:hyperlink w:anchor="_Toc45791857" w:history="1">
            <w:r w:rsidR="001D7064" w:rsidRPr="00085041">
              <w:rPr>
                <w:rStyle w:val="ab"/>
                <w:rFonts w:asciiTheme="majorEastAsia" w:eastAsiaTheme="majorEastAsia" w:hAnsiTheme="majorEastAsia" w:cs="宋体"/>
                <w:b/>
                <w:bCs/>
                <w:noProof/>
                <w:spacing w:val="8"/>
              </w:rPr>
              <w:t xml:space="preserve">8.2 </w:t>
            </w:r>
            <w:r w:rsidR="001D7064" w:rsidRPr="00085041">
              <w:rPr>
                <w:rStyle w:val="ab"/>
                <w:rFonts w:asciiTheme="majorEastAsia" w:eastAsiaTheme="majorEastAsia" w:hAnsiTheme="majorEastAsia" w:cs="宋体" w:hint="eastAsia"/>
                <w:b/>
                <w:bCs/>
                <w:noProof/>
                <w:spacing w:val="8"/>
              </w:rPr>
              <w:t>运营风险</w:t>
            </w:r>
            <w:r w:rsidR="001D7064">
              <w:rPr>
                <w:noProof/>
                <w:webHidden/>
              </w:rPr>
              <w:tab/>
            </w:r>
            <w:r w:rsidR="001D7064">
              <w:rPr>
                <w:rFonts w:hint="eastAsia"/>
                <w:noProof/>
                <w:webHidden/>
              </w:rPr>
              <w:t>33</w:t>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858" w:history="1">
            <w:r w:rsidR="001D7064" w:rsidRPr="00085041">
              <w:rPr>
                <w:rStyle w:val="ab"/>
                <w:rFonts w:asciiTheme="majorEastAsia" w:eastAsiaTheme="majorEastAsia" w:hAnsiTheme="majorEastAsia" w:cs="宋体"/>
                <w:b/>
                <w:bCs/>
                <w:noProof/>
                <w:spacing w:val="8"/>
              </w:rPr>
              <w:t xml:space="preserve">8.2.1 </w:t>
            </w:r>
            <w:r w:rsidR="001D7064" w:rsidRPr="00085041">
              <w:rPr>
                <w:rStyle w:val="ab"/>
                <w:rFonts w:asciiTheme="majorEastAsia" w:eastAsiaTheme="majorEastAsia" w:hAnsiTheme="majorEastAsia" w:cs="宋体" w:hint="eastAsia"/>
                <w:b/>
                <w:bCs/>
                <w:noProof/>
                <w:spacing w:val="8"/>
              </w:rPr>
              <w:t>财务风险</w:t>
            </w:r>
            <w:r w:rsidR="001D7064">
              <w:rPr>
                <w:noProof/>
                <w:webHidden/>
              </w:rPr>
              <w:tab/>
            </w:r>
            <w:r w:rsidR="001D7064">
              <w:rPr>
                <w:rFonts w:hint="eastAsia"/>
                <w:noProof/>
                <w:webHidden/>
              </w:rPr>
              <w:t>33</w:t>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859" w:history="1">
            <w:r w:rsidR="001D7064" w:rsidRPr="00085041">
              <w:rPr>
                <w:rStyle w:val="ab"/>
                <w:rFonts w:asciiTheme="majorEastAsia" w:eastAsiaTheme="majorEastAsia" w:hAnsiTheme="majorEastAsia" w:cs="宋体"/>
                <w:b/>
                <w:bCs/>
                <w:noProof/>
                <w:spacing w:val="8"/>
              </w:rPr>
              <w:t xml:space="preserve">8.2.2 </w:t>
            </w:r>
            <w:r w:rsidR="001D7064" w:rsidRPr="00085041">
              <w:rPr>
                <w:rStyle w:val="ab"/>
                <w:rFonts w:asciiTheme="majorEastAsia" w:eastAsiaTheme="majorEastAsia" w:hAnsiTheme="majorEastAsia" w:cs="宋体" w:hint="eastAsia"/>
                <w:b/>
                <w:bCs/>
                <w:noProof/>
                <w:spacing w:val="8"/>
              </w:rPr>
              <w:t>经营风险</w:t>
            </w:r>
            <w:r w:rsidR="001D7064">
              <w:rPr>
                <w:noProof/>
                <w:webHidden/>
              </w:rPr>
              <w:tab/>
            </w:r>
            <w:r w:rsidR="001D7064">
              <w:rPr>
                <w:rFonts w:hint="eastAsia"/>
                <w:noProof/>
                <w:webHidden/>
              </w:rPr>
              <w:t>34</w:t>
            </w:r>
          </w:hyperlink>
        </w:p>
        <w:p w:rsidR="001D7064" w:rsidRDefault="00FD1B8B" w:rsidP="00797D3D">
          <w:pPr>
            <w:pStyle w:val="3"/>
            <w:tabs>
              <w:tab w:val="right" w:leader="dot" w:pos="8296"/>
            </w:tabs>
            <w:ind w:left="960"/>
            <w:rPr>
              <w:rFonts w:asciiTheme="minorHAnsi" w:eastAsiaTheme="minorEastAsia" w:hAnsiTheme="minorHAnsi"/>
              <w:noProof/>
              <w:sz w:val="21"/>
              <w:szCs w:val="22"/>
            </w:rPr>
          </w:pPr>
          <w:hyperlink w:anchor="_Toc45791860" w:history="1">
            <w:r w:rsidR="001D7064" w:rsidRPr="00085041">
              <w:rPr>
                <w:rStyle w:val="ab"/>
                <w:rFonts w:asciiTheme="majorEastAsia" w:eastAsiaTheme="majorEastAsia" w:hAnsiTheme="majorEastAsia"/>
                <w:b/>
                <w:bCs/>
                <w:noProof/>
              </w:rPr>
              <w:t>8.2.3</w:t>
            </w:r>
            <w:r w:rsidR="001D7064" w:rsidRPr="00085041">
              <w:rPr>
                <w:rStyle w:val="ab"/>
                <w:rFonts w:asciiTheme="majorEastAsia" w:eastAsiaTheme="majorEastAsia" w:hAnsiTheme="majorEastAsia" w:hint="eastAsia"/>
                <w:b/>
                <w:bCs/>
                <w:noProof/>
              </w:rPr>
              <w:t>人才流失风险</w:t>
            </w:r>
            <w:r w:rsidR="001D7064">
              <w:rPr>
                <w:noProof/>
                <w:webHidden/>
              </w:rPr>
              <w:tab/>
            </w:r>
            <w:r w:rsidR="001D7064">
              <w:rPr>
                <w:rFonts w:hint="eastAsia"/>
                <w:noProof/>
                <w:webHidden/>
              </w:rPr>
              <w:t>34</w:t>
            </w:r>
          </w:hyperlink>
        </w:p>
        <w:p w:rsidR="001D7064" w:rsidRDefault="00FD1B8B">
          <w:pPr>
            <w:rPr>
              <w:b/>
              <w:bCs/>
              <w:lang w:val="zh-CN"/>
            </w:rPr>
          </w:pPr>
          <w:r>
            <w:rPr>
              <w:b/>
              <w:bCs/>
              <w:lang w:val="zh-CN"/>
            </w:rPr>
            <w:fldChar w:fldCharType="end"/>
          </w:r>
        </w:p>
      </w:sdtContent>
    </w:sdt>
    <w:p w:rsidR="001D7064" w:rsidRPr="001D7064" w:rsidRDefault="001D7064" w:rsidP="001D7064">
      <w:pPr>
        <w:rPr>
          <w:lang w:val="zh-CN"/>
        </w:rPr>
      </w:pPr>
    </w:p>
    <w:p w:rsidR="001D7064" w:rsidRPr="001D7064" w:rsidRDefault="001D7064" w:rsidP="001D7064">
      <w:pPr>
        <w:rPr>
          <w:lang w:val="zh-CN"/>
        </w:rPr>
      </w:pPr>
    </w:p>
    <w:p w:rsidR="001D7064" w:rsidRPr="001D7064" w:rsidRDefault="001D7064" w:rsidP="001D7064">
      <w:pPr>
        <w:rPr>
          <w:lang w:val="zh-CN"/>
        </w:rPr>
      </w:pPr>
    </w:p>
    <w:p w:rsidR="001D7064" w:rsidRPr="001D7064" w:rsidRDefault="001D7064" w:rsidP="001D7064">
      <w:pPr>
        <w:rPr>
          <w:lang w:val="zh-CN"/>
        </w:rPr>
      </w:pPr>
    </w:p>
    <w:p w:rsidR="001D7064" w:rsidRPr="001D7064" w:rsidRDefault="001D7064" w:rsidP="001D7064">
      <w:pPr>
        <w:jc w:val="right"/>
        <w:rPr>
          <w:lang w:val="zh-CN"/>
        </w:rPr>
      </w:pPr>
    </w:p>
    <w:p w:rsidR="001D7064" w:rsidRPr="001D7064" w:rsidRDefault="001D7064" w:rsidP="001D7064">
      <w:pPr>
        <w:rPr>
          <w:lang w:val="zh-CN"/>
        </w:rPr>
      </w:pPr>
    </w:p>
    <w:p w:rsidR="001D7064" w:rsidRPr="001D7064" w:rsidRDefault="001D7064" w:rsidP="001D7064">
      <w:pPr>
        <w:rPr>
          <w:lang w:val="zh-CN"/>
        </w:rPr>
      </w:pPr>
    </w:p>
    <w:p w:rsidR="00BA127C" w:rsidRPr="001D7064" w:rsidRDefault="00BA127C" w:rsidP="001D7064">
      <w:pPr>
        <w:rPr>
          <w:lang w:val="zh-CN"/>
        </w:rPr>
        <w:sectPr w:rsidR="00BA127C" w:rsidRPr="001D7064" w:rsidSect="00705BD2">
          <w:footerReference w:type="default" r:id="rId10"/>
          <w:footerReference w:type="first" r:id="rId11"/>
          <w:pgSz w:w="11906" w:h="16838"/>
          <w:pgMar w:top="1440" w:right="1800" w:bottom="1440" w:left="1800" w:header="851" w:footer="992" w:gutter="0"/>
          <w:pgNumType w:start="0"/>
          <w:cols w:space="425"/>
          <w:titlePg/>
          <w:docGrid w:type="lines" w:linePitch="326"/>
        </w:sectPr>
      </w:pPr>
    </w:p>
    <w:p w:rsidR="007502B5" w:rsidRDefault="007502B5" w:rsidP="00705BD2">
      <w:pPr>
        <w:snapToGrid w:val="0"/>
        <w:spacing w:line="360" w:lineRule="auto"/>
        <w:jc w:val="center"/>
        <w:outlineLvl w:val="0"/>
        <w:rPr>
          <w:b/>
          <w:bCs/>
          <w:sz w:val="36"/>
          <w:szCs w:val="36"/>
        </w:rPr>
      </w:pPr>
      <w:bookmarkStart w:id="0" w:name="_Toc45791786"/>
      <w:r>
        <w:rPr>
          <w:rFonts w:hint="eastAsia"/>
          <w:b/>
          <w:bCs/>
          <w:sz w:val="36"/>
          <w:szCs w:val="36"/>
        </w:rPr>
        <w:lastRenderedPageBreak/>
        <w:t>第一章 项目概述</w:t>
      </w:r>
      <w:bookmarkEnd w:id="0"/>
    </w:p>
    <w:p w:rsidR="007502B5" w:rsidRDefault="007502B5" w:rsidP="00705BD2">
      <w:pPr>
        <w:snapToGrid w:val="0"/>
        <w:spacing w:line="360" w:lineRule="auto"/>
        <w:rPr>
          <w:b/>
          <w:bCs/>
          <w:sz w:val="36"/>
          <w:szCs w:val="36"/>
        </w:rPr>
      </w:pPr>
    </w:p>
    <w:p w:rsidR="0016026B" w:rsidRPr="0016026B" w:rsidRDefault="0016026B" w:rsidP="00705BD2">
      <w:pPr>
        <w:snapToGrid w:val="0"/>
        <w:spacing w:line="360" w:lineRule="auto"/>
        <w:outlineLvl w:val="1"/>
        <w:rPr>
          <w:b/>
          <w:bCs/>
        </w:rPr>
      </w:pPr>
      <w:bookmarkStart w:id="1" w:name="_Toc45791787"/>
      <w:r>
        <w:rPr>
          <w:b/>
          <w:bCs/>
        </w:rPr>
        <w:t xml:space="preserve">1.1 </w:t>
      </w:r>
      <w:r>
        <w:rPr>
          <w:rFonts w:hint="eastAsia"/>
          <w:b/>
          <w:bCs/>
        </w:rPr>
        <w:t>市场背景</w:t>
      </w:r>
      <w:bookmarkEnd w:id="1"/>
    </w:p>
    <w:p w:rsidR="00875232" w:rsidRDefault="0016026B" w:rsidP="00705BD2">
      <w:pPr>
        <w:snapToGrid w:val="0"/>
        <w:spacing w:line="360" w:lineRule="auto"/>
        <w:ind w:firstLineChars="200" w:firstLine="480"/>
      </w:pPr>
      <w:r w:rsidRPr="007344BB">
        <w:rPr>
          <w:rFonts w:hint="eastAsia"/>
        </w:rPr>
        <w:t>散料输送</w:t>
      </w:r>
      <w:r w:rsidR="001B61DE" w:rsidRPr="007344BB">
        <w:rPr>
          <w:rFonts w:hint="eastAsia"/>
        </w:rPr>
        <w:t>是</w:t>
      </w:r>
      <w:r w:rsidRPr="007344BB">
        <w:rPr>
          <w:rFonts w:hint="eastAsia"/>
        </w:rPr>
        <w:t>指在工业</w:t>
      </w:r>
      <w:r>
        <w:rPr>
          <w:rFonts w:hint="eastAsia"/>
        </w:rPr>
        <w:t>生产中将大批量散料运往指定生产设备的作业流程</w:t>
      </w:r>
      <w:r w:rsidR="006B0878">
        <w:rPr>
          <w:rFonts w:hint="eastAsia"/>
        </w:rPr>
        <w:t>，</w:t>
      </w:r>
      <w:r>
        <w:rPr>
          <w:rFonts w:hint="eastAsia"/>
        </w:rPr>
        <w:t>在包括发电、石化、港口作业等诸多工业化领域都有着广泛的应用。</w:t>
      </w:r>
    </w:p>
    <w:p w:rsidR="00835420" w:rsidRDefault="00835420" w:rsidP="00705BD2">
      <w:pPr>
        <w:snapToGrid w:val="0"/>
        <w:spacing w:line="360" w:lineRule="auto"/>
        <w:ind w:firstLineChars="200" w:firstLine="480"/>
      </w:pPr>
      <w:r>
        <w:rPr>
          <w:rFonts w:hint="eastAsia"/>
        </w:rPr>
        <w:t>随着生产规模的扩大，带式输送</w:t>
      </w:r>
      <w:r w:rsidR="001B61DE">
        <w:rPr>
          <w:rFonts w:hint="eastAsia"/>
        </w:rPr>
        <w:t>机、斗轮机、翻车机等设备的</w:t>
      </w:r>
      <w:r>
        <w:rPr>
          <w:rFonts w:hint="eastAsia"/>
        </w:rPr>
        <w:t>规格也</w:t>
      </w:r>
      <w:r w:rsidR="00321FF8">
        <w:rPr>
          <w:rFonts w:hint="eastAsia"/>
        </w:rPr>
        <w:t>在</w:t>
      </w:r>
      <w:r>
        <w:rPr>
          <w:rFonts w:hint="eastAsia"/>
        </w:rPr>
        <w:t>不断膨胀，</w:t>
      </w:r>
      <w:r w:rsidR="001B61DE">
        <w:rPr>
          <w:rFonts w:hint="eastAsia"/>
        </w:rPr>
        <w:t>以带式输送机为例，</w:t>
      </w:r>
      <w:r>
        <w:rPr>
          <w:rFonts w:hint="eastAsia"/>
        </w:rPr>
        <w:t>其长度往往可达数</w:t>
      </w:r>
      <w:r w:rsidR="00321FF8">
        <w:rPr>
          <w:rFonts w:hint="eastAsia"/>
        </w:rPr>
        <w:t>十公里</w:t>
      </w:r>
      <w:r>
        <w:rPr>
          <w:rFonts w:hint="eastAsia"/>
        </w:rPr>
        <w:t>，而整个系统的操控与故障维修也随之变得十分复杂。新上岗的作业人员必须要经过长时间的培训乃至生产线停产真实模拟操作才能够满足岗位要求。也正因如此，针对规模以上</w:t>
      </w:r>
      <w:r w:rsidR="0045741F">
        <w:rPr>
          <w:rFonts w:hint="eastAsia"/>
        </w:rPr>
        <w:t>煤矿厂</w:t>
      </w:r>
      <w:r>
        <w:rPr>
          <w:rFonts w:hint="eastAsia"/>
        </w:rPr>
        <w:t>、火电厂提供散料输送系统人员培训服务也就成为了一个非常有潜力的市场。</w:t>
      </w:r>
    </w:p>
    <w:p w:rsidR="00835420" w:rsidRDefault="00835420" w:rsidP="00705BD2">
      <w:pPr>
        <w:snapToGrid w:val="0"/>
        <w:spacing w:line="360" w:lineRule="auto"/>
      </w:pPr>
    </w:p>
    <w:p w:rsidR="00835420" w:rsidRDefault="00835420" w:rsidP="00705BD2">
      <w:pPr>
        <w:snapToGrid w:val="0"/>
        <w:spacing w:line="360" w:lineRule="auto"/>
        <w:outlineLvl w:val="1"/>
        <w:rPr>
          <w:b/>
          <w:bCs/>
        </w:rPr>
      </w:pPr>
      <w:bookmarkStart w:id="2" w:name="_Toc45791788"/>
      <w:r>
        <w:rPr>
          <w:rFonts w:hint="eastAsia"/>
          <w:b/>
          <w:bCs/>
        </w:rPr>
        <w:t>1</w:t>
      </w:r>
      <w:r>
        <w:rPr>
          <w:b/>
          <w:bCs/>
        </w:rPr>
        <w:t xml:space="preserve">.2 </w:t>
      </w:r>
      <w:r w:rsidR="004E1042">
        <w:rPr>
          <w:rFonts w:hint="eastAsia"/>
          <w:b/>
          <w:bCs/>
        </w:rPr>
        <w:t>市场需求</w:t>
      </w:r>
      <w:bookmarkEnd w:id="2"/>
    </w:p>
    <w:p w:rsidR="0089148D" w:rsidRDefault="0089148D" w:rsidP="00705BD2">
      <w:pPr>
        <w:snapToGrid w:val="0"/>
        <w:spacing w:line="360" w:lineRule="auto"/>
        <w:ind w:firstLine="492"/>
      </w:pPr>
      <w:r>
        <w:rPr>
          <w:rFonts w:hint="eastAsia"/>
        </w:rPr>
        <w:t>大型散料输</w:t>
      </w:r>
      <w:r w:rsidR="007673D8">
        <w:rPr>
          <w:rFonts w:hint="eastAsia"/>
        </w:rPr>
        <w:t>送系统操控较为困难，但是真实模拟操作又是上岗前必不可少的流程，</w:t>
      </w:r>
      <w:r>
        <w:rPr>
          <w:rFonts w:hint="eastAsia"/>
        </w:rPr>
        <w:t>导致了厂方陷入了两难境地——熟练作业员数量有限，必须持续培养；但是新手在模拟操作时因为经验等问题失误率较高，一旦发生意外轻则损坏设备，重则波及其他设施乃至造成人员伤亡。同时，抽出若</w:t>
      </w:r>
      <w:r w:rsidRPr="007344BB">
        <w:rPr>
          <w:rFonts w:hint="eastAsia"/>
        </w:rPr>
        <w:t>干</w:t>
      </w:r>
      <w:r w:rsidR="009028B8" w:rsidRPr="007344BB">
        <w:rPr>
          <w:rFonts w:hint="eastAsia"/>
          <w:color w:val="000000" w:themeColor="text1"/>
        </w:rPr>
        <w:t>系统</w:t>
      </w:r>
      <w:r w:rsidR="00F63B4F" w:rsidRPr="007344BB">
        <w:rPr>
          <w:rFonts w:hint="eastAsia"/>
          <w:color w:val="000000" w:themeColor="text1"/>
        </w:rPr>
        <w:t>设</w:t>
      </w:r>
      <w:r w:rsidR="00F63B4F" w:rsidRPr="007344BB">
        <w:rPr>
          <w:rFonts w:hint="eastAsia"/>
        </w:rPr>
        <w:t>备</w:t>
      </w:r>
      <w:r w:rsidRPr="007344BB">
        <w:rPr>
          <w:rFonts w:hint="eastAsia"/>
        </w:rPr>
        <w:t>停</w:t>
      </w:r>
      <w:r>
        <w:rPr>
          <w:rFonts w:hint="eastAsia"/>
        </w:rPr>
        <w:t>产用于实训也会造成巨大的经济损失。</w:t>
      </w:r>
    </w:p>
    <w:p w:rsidR="0089148D" w:rsidRDefault="0089148D" w:rsidP="00705BD2">
      <w:pPr>
        <w:snapToGrid w:val="0"/>
        <w:spacing w:line="360" w:lineRule="auto"/>
        <w:ind w:firstLine="492"/>
      </w:pPr>
      <w:r>
        <w:rPr>
          <w:rFonts w:hint="eastAsia"/>
        </w:rPr>
        <w:t>同时，作业员往往还肩负故障感知、小型故障自行拆修等任务，而这些技能的习得同样有赖于真实模拟——显然，抽出设备供受训人员进行拆修试验同样成本高昂乃至影响生产计划。</w:t>
      </w:r>
    </w:p>
    <w:p w:rsidR="0089148D" w:rsidRDefault="0089148D" w:rsidP="00705BD2">
      <w:pPr>
        <w:snapToGrid w:val="0"/>
        <w:spacing w:line="360" w:lineRule="auto"/>
        <w:ind w:firstLine="492"/>
      </w:pPr>
      <w:r>
        <w:rPr>
          <w:rFonts w:hint="eastAsia"/>
        </w:rPr>
        <w:t>因此，无论从经济效益还是安全风险的角度出发，广大</w:t>
      </w:r>
      <w:r w:rsidR="00663B1B">
        <w:rPr>
          <w:rFonts w:hint="eastAsia"/>
        </w:rPr>
        <w:t>厂方对于安全、低成本、高效率的散料输送系统作业员培训服务都是存在巨大而迫切的需要的。</w:t>
      </w:r>
    </w:p>
    <w:p w:rsidR="00663B1B" w:rsidRDefault="00663B1B" w:rsidP="00705BD2">
      <w:pPr>
        <w:snapToGrid w:val="0"/>
        <w:spacing w:line="360" w:lineRule="auto"/>
      </w:pPr>
    </w:p>
    <w:p w:rsidR="00CA3B85" w:rsidRDefault="00CA3B85"/>
    <w:p w:rsidR="000E39B3" w:rsidRDefault="000E39B3" w:rsidP="00705BD2">
      <w:pPr>
        <w:snapToGrid w:val="0"/>
        <w:spacing w:line="360" w:lineRule="auto"/>
      </w:pPr>
    </w:p>
    <w:p w:rsidR="00663B1B" w:rsidRDefault="00663B1B" w:rsidP="00705BD2">
      <w:pPr>
        <w:snapToGrid w:val="0"/>
        <w:spacing w:line="360" w:lineRule="auto"/>
        <w:outlineLvl w:val="1"/>
        <w:rPr>
          <w:b/>
          <w:bCs/>
        </w:rPr>
      </w:pPr>
      <w:bookmarkStart w:id="3" w:name="_Toc45791789"/>
      <w:r>
        <w:rPr>
          <w:rFonts w:hint="eastAsia"/>
          <w:b/>
          <w:bCs/>
        </w:rPr>
        <w:t>1</w:t>
      </w:r>
      <w:r>
        <w:rPr>
          <w:b/>
          <w:bCs/>
        </w:rPr>
        <w:t xml:space="preserve">.3 </w:t>
      </w:r>
      <w:r w:rsidR="008565CB">
        <w:rPr>
          <w:rFonts w:hint="eastAsia"/>
          <w:b/>
          <w:bCs/>
        </w:rPr>
        <w:t>服务概况</w:t>
      </w:r>
      <w:bookmarkEnd w:id="3"/>
    </w:p>
    <w:p w:rsidR="008565CB" w:rsidRDefault="00663B1B" w:rsidP="00B8511E">
      <w:pPr>
        <w:snapToGrid w:val="0"/>
        <w:spacing w:line="360" w:lineRule="auto"/>
        <w:ind w:firstLine="492"/>
      </w:pPr>
      <w:r>
        <w:rPr>
          <w:rFonts w:hint="eastAsia"/>
        </w:rPr>
        <w:t>在实体范畴内要达到上述服务效果是不可能的，这也是一百多年来散料输送系统培训领域都无法解决上述痛点问题的核心原因。</w:t>
      </w:r>
      <w:r w:rsidR="005A6210">
        <w:rPr>
          <w:rFonts w:hint="eastAsia"/>
        </w:rPr>
        <w:t>但</w:t>
      </w:r>
      <w:r>
        <w:rPr>
          <w:rFonts w:hint="eastAsia"/>
        </w:rPr>
        <w:t>计算机与传感器技术的进步为问题的解决提供了全新的途径——近年来，V</w:t>
      </w:r>
      <w:r>
        <w:t>R</w:t>
      </w:r>
      <w:r>
        <w:rPr>
          <w:rFonts w:hint="eastAsia"/>
        </w:rPr>
        <w:t>技术发展迅猛，</w:t>
      </w:r>
      <w:r w:rsidR="00F06ACA">
        <w:rPr>
          <w:rFonts w:hint="eastAsia"/>
        </w:rPr>
        <w:t>在诸多民用领域，如家庭娱乐、</w:t>
      </w:r>
      <w:r>
        <w:rPr>
          <w:rFonts w:hint="eastAsia"/>
        </w:rPr>
        <w:t>汽车模拟驾驶</w:t>
      </w:r>
      <w:r w:rsidR="00F06ACA">
        <w:rPr>
          <w:rFonts w:hint="eastAsia"/>
        </w:rPr>
        <w:t>等</w:t>
      </w:r>
      <w:r>
        <w:rPr>
          <w:rFonts w:hint="eastAsia"/>
        </w:rPr>
        <w:t>乃至飞行员培训等</w:t>
      </w:r>
      <w:r w:rsidR="00F06ACA">
        <w:rPr>
          <w:rFonts w:hint="eastAsia"/>
        </w:rPr>
        <w:t>工业化</w:t>
      </w:r>
      <w:r>
        <w:rPr>
          <w:rFonts w:hint="eastAsia"/>
        </w:rPr>
        <w:t>领域都已投入实用。而相比于交通工具的驾驶，散料运输系统的</w:t>
      </w:r>
      <w:r w:rsidR="008565CB">
        <w:rPr>
          <w:rFonts w:hint="eastAsia"/>
        </w:rPr>
        <w:t>操作无疑更加流程化且意外情况判断需求极低。</w:t>
      </w:r>
    </w:p>
    <w:p w:rsidR="00663B1B" w:rsidRPr="008E2C4E" w:rsidRDefault="00B8511E" w:rsidP="00705BD2">
      <w:pPr>
        <w:snapToGrid w:val="0"/>
        <w:spacing w:line="360" w:lineRule="auto"/>
        <w:ind w:firstLine="492"/>
        <w:rPr>
          <w:color w:val="FF0000"/>
        </w:rPr>
      </w:pPr>
      <w:r>
        <w:rPr>
          <w:rFonts w:hint="eastAsia"/>
          <w:color w:val="000000" w:themeColor="text1"/>
        </w:rPr>
        <w:t>综上，</w:t>
      </w:r>
      <w:r w:rsidR="008565CB" w:rsidRPr="009B2D88">
        <w:rPr>
          <w:rFonts w:hint="eastAsia"/>
          <w:color w:val="000000" w:themeColor="text1"/>
        </w:rPr>
        <w:t>天津成科传动机电技术股份有限公司（下文简称”成科机电”）</w:t>
      </w:r>
      <w:r w:rsidR="008565CB" w:rsidRPr="009B2D88">
        <w:rPr>
          <w:rFonts w:hint="eastAsia"/>
        </w:rPr>
        <w:t>依托</w:t>
      </w:r>
      <w:r w:rsidR="00CC7F8E">
        <w:rPr>
          <w:rFonts w:hint="eastAsia"/>
        </w:rPr>
        <w:t>自身</w:t>
      </w:r>
      <w:r w:rsidR="008565CB">
        <w:rPr>
          <w:rFonts w:hint="eastAsia"/>
        </w:rPr>
        <w:t>丰富的散料输送系统</w:t>
      </w:r>
      <w:r w:rsidR="00CC7F8E">
        <w:rPr>
          <w:rFonts w:hint="eastAsia"/>
        </w:rPr>
        <w:t>业务经验</w:t>
      </w:r>
      <w:r w:rsidR="008565CB">
        <w:rPr>
          <w:rFonts w:hint="eastAsia"/>
        </w:rPr>
        <w:t>进行了大规模的</w:t>
      </w:r>
      <w:r w:rsidR="006D3046">
        <w:rPr>
          <w:rFonts w:hint="eastAsia"/>
        </w:rPr>
        <w:t>VR</w:t>
      </w:r>
      <w:r w:rsidR="008565CB">
        <w:rPr>
          <w:rFonts w:hint="eastAsia"/>
        </w:rPr>
        <w:t>仿真系统建设与运营工作。运营结果表明，V</w:t>
      </w:r>
      <w:r w:rsidR="008565CB">
        <w:t>R</w:t>
      </w:r>
      <w:r w:rsidR="0023588B">
        <w:rPr>
          <w:rFonts w:hint="eastAsia"/>
        </w:rPr>
        <w:t>管理培训</w:t>
      </w:r>
      <w:r w:rsidR="008565CB">
        <w:rPr>
          <w:rFonts w:hint="eastAsia"/>
        </w:rPr>
        <w:t>系统无论在培训效率还是培训效果上都已经达到了替代真实模拟操作的水平，且在完成底层平台的建设搭建后，针对不同的散料输送系统实际情况进行针对性调整的边际成本极低，具备快速复制、扩张的潜力。</w:t>
      </w:r>
      <w:r w:rsidR="008565CB" w:rsidRPr="00335EE3">
        <w:rPr>
          <w:rFonts w:hint="eastAsia"/>
          <w:color w:val="000000" w:themeColor="text1"/>
        </w:rPr>
        <w:t>而基于</w:t>
      </w:r>
      <w:r w:rsidR="008565CB" w:rsidRPr="00335EE3">
        <w:rPr>
          <w:color w:val="000000" w:themeColor="text1"/>
        </w:rPr>
        <w:t>VR</w:t>
      </w:r>
      <w:r w:rsidR="008565CB" w:rsidRPr="00335EE3">
        <w:rPr>
          <w:rFonts w:hint="eastAsia"/>
          <w:color w:val="000000" w:themeColor="text1"/>
        </w:rPr>
        <w:t>仿真技术的散料输送系统模拟培训服务体系也是项目的核心服务板块。</w:t>
      </w:r>
    </w:p>
    <w:p w:rsidR="008565CB" w:rsidRPr="008E2C4E" w:rsidRDefault="008565CB" w:rsidP="00705BD2">
      <w:pPr>
        <w:snapToGrid w:val="0"/>
        <w:spacing w:line="360" w:lineRule="auto"/>
        <w:rPr>
          <w:color w:val="FF0000"/>
        </w:rPr>
      </w:pPr>
    </w:p>
    <w:p w:rsidR="008565CB" w:rsidRDefault="008565CB" w:rsidP="00705BD2">
      <w:pPr>
        <w:snapToGrid w:val="0"/>
        <w:spacing w:line="360" w:lineRule="auto"/>
        <w:outlineLvl w:val="1"/>
        <w:rPr>
          <w:b/>
          <w:bCs/>
        </w:rPr>
      </w:pPr>
      <w:bookmarkStart w:id="4" w:name="_Toc45791790"/>
      <w:r>
        <w:rPr>
          <w:rFonts w:hint="eastAsia"/>
          <w:b/>
          <w:bCs/>
        </w:rPr>
        <w:t>1</w:t>
      </w:r>
      <w:r>
        <w:rPr>
          <w:b/>
          <w:bCs/>
        </w:rPr>
        <w:t xml:space="preserve">.4 </w:t>
      </w:r>
      <w:r>
        <w:rPr>
          <w:rFonts w:hint="eastAsia"/>
          <w:b/>
          <w:bCs/>
        </w:rPr>
        <w:t>运营规划</w:t>
      </w:r>
      <w:bookmarkEnd w:id="4"/>
    </w:p>
    <w:p w:rsidR="008565CB" w:rsidRDefault="006D3046" w:rsidP="00705BD2">
      <w:pPr>
        <w:snapToGrid w:val="0"/>
        <w:spacing w:line="360" w:lineRule="auto"/>
        <w:ind w:firstLine="492"/>
      </w:pPr>
      <w:r w:rsidRPr="006B041A">
        <w:rPr>
          <w:rFonts w:hint="eastAsia"/>
        </w:rPr>
        <w:t>成科机电</w:t>
      </w:r>
      <w:r w:rsidR="004C69EB">
        <w:rPr>
          <w:rFonts w:hint="eastAsia"/>
        </w:rPr>
        <w:t>立足于</w:t>
      </w:r>
      <w:r w:rsidR="00BB4B80" w:rsidRPr="00BB4B80">
        <w:rPr>
          <w:rFonts w:hint="eastAsia"/>
        </w:rPr>
        <w:t>散料输送</w:t>
      </w:r>
      <w:r w:rsidR="004C69EB">
        <w:rPr>
          <w:rFonts w:hint="eastAsia"/>
        </w:rPr>
        <w:t>行业20年</w:t>
      </w:r>
      <w:r w:rsidR="00BB4B80">
        <w:rPr>
          <w:rFonts w:hint="eastAsia"/>
        </w:rPr>
        <w:t>，</w:t>
      </w:r>
      <w:r w:rsidR="00BB4B80" w:rsidRPr="006B041A">
        <w:rPr>
          <w:rFonts w:hint="eastAsia"/>
        </w:rPr>
        <w:t>业务遍布全球</w:t>
      </w:r>
      <w:r w:rsidR="006B041A" w:rsidRPr="006B041A">
        <w:rPr>
          <w:rFonts w:hint="eastAsia"/>
        </w:rPr>
        <w:t>20</w:t>
      </w:r>
      <w:r w:rsidR="006B041A">
        <w:rPr>
          <w:rFonts w:hint="eastAsia"/>
        </w:rPr>
        <w:t>多个国家和地区</w:t>
      </w:r>
      <w:r w:rsidR="00BB4B80">
        <w:rPr>
          <w:rFonts w:hint="eastAsia"/>
        </w:rPr>
        <w:t>，拥有丰富的散料输送系统设计、制造与维护经验</w:t>
      </w:r>
      <w:r w:rsidR="00CF3205">
        <w:rPr>
          <w:rFonts w:hint="eastAsia"/>
        </w:rPr>
        <w:t>。</w:t>
      </w:r>
      <w:r w:rsidR="00BB4B80">
        <w:rPr>
          <w:rFonts w:hint="eastAsia"/>
        </w:rPr>
        <w:t>2</w:t>
      </w:r>
      <w:r w:rsidR="00BB4B80">
        <w:t>013</w:t>
      </w:r>
      <w:r w:rsidR="00BB4B80">
        <w:rPr>
          <w:rFonts w:hint="eastAsia"/>
        </w:rPr>
        <w:t>年，</w:t>
      </w:r>
      <w:r w:rsidR="00BB4B80" w:rsidRPr="00765181">
        <w:rPr>
          <w:rFonts w:hint="eastAsia"/>
        </w:rPr>
        <w:t>成科机电于广州市黄埔区高新区注册成立了全资子公司广州成科信息科技有限公司</w:t>
      </w:r>
      <w:r w:rsidR="004C69EB">
        <w:rPr>
          <w:rFonts w:hint="eastAsia"/>
        </w:rPr>
        <w:t>（下文简称“成科信息”），专注于</w:t>
      </w:r>
      <w:r w:rsidR="00BB4B80" w:rsidRPr="00BB4B80">
        <w:rPr>
          <w:rFonts w:hint="eastAsia"/>
        </w:rPr>
        <w:t>散</w:t>
      </w:r>
      <w:r w:rsidR="004C69EB">
        <w:rPr>
          <w:rFonts w:hint="eastAsia"/>
        </w:rPr>
        <w:t>料</w:t>
      </w:r>
      <w:r w:rsidR="00BB4B80" w:rsidRPr="00BB4B80">
        <w:rPr>
          <w:rFonts w:hint="eastAsia"/>
        </w:rPr>
        <w:t>输送系统及环保产品</w:t>
      </w:r>
      <w:r w:rsidR="00BB4B80">
        <w:rPr>
          <w:rFonts w:hint="eastAsia"/>
        </w:rPr>
        <w:t>开发，数年间已发展为</w:t>
      </w:r>
      <w:r w:rsidR="00BB4B80" w:rsidRPr="00BB4B80">
        <w:rPr>
          <w:rFonts w:hint="eastAsia"/>
        </w:rPr>
        <w:t>为全国科技型中小企业、科技创新型小巨人企业</w:t>
      </w:r>
      <w:r w:rsidR="00BB4B80">
        <w:rPr>
          <w:rFonts w:hint="eastAsia"/>
        </w:rPr>
        <w:t>，同样有着良好的业界盛誉。</w:t>
      </w:r>
    </w:p>
    <w:p w:rsidR="00BB4B80" w:rsidRDefault="002023D7" w:rsidP="00705BD2">
      <w:pPr>
        <w:snapToGrid w:val="0"/>
        <w:spacing w:line="360" w:lineRule="auto"/>
        <w:ind w:firstLine="492"/>
      </w:pPr>
      <w:r>
        <w:rPr>
          <w:rFonts w:hint="eastAsia"/>
        </w:rPr>
        <w:t>同时，</w:t>
      </w:r>
      <w:r w:rsidR="00BB4B80">
        <w:rPr>
          <w:rFonts w:hint="eastAsia"/>
        </w:rPr>
        <w:t>为集中资源加速业务扩展</w:t>
      </w:r>
      <w:r>
        <w:rPr>
          <w:rFonts w:hint="eastAsia"/>
        </w:rPr>
        <w:t>、</w:t>
      </w:r>
      <w:r w:rsidR="00BB4B80">
        <w:rPr>
          <w:rFonts w:hint="eastAsia"/>
        </w:rPr>
        <w:t>充分利用珠三角地区发达的工业体系带来的巨大市场潜力以及良好的外贸区位优势，成科机电决定将</w:t>
      </w:r>
      <w:r>
        <w:rPr>
          <w:rFonts w:hint="eastAsia"/>
        </w:rPr>
        <w:t>散料输送</w:t>
      </w:r>
      <w:r w:rsidR="00BB4B80">
        <w:rPr>
          <w:rFonts w:hint="eastAsia"/>
        </w:rPr>
        <w:t>V</w:t>
      </w:r>
      <w:r w:rsidR="00BB4B80">
        <w:t>R</w:t>
      </w:r>
      <w:r w:rsidR="00BB4B80">
        <w:rPr>
          <w:rFonts w:hint="eastAsia"/>
        </w:rPr>
        <w:t>技术开发体系、专利技术、开发团队等资源都整合进成科信息，并在未来由成科信息全权负责相关技术的继续研发与市场化运营。</w:t>
      </w:r>
    </w:p>
    <w:p w:rsidR="00BB4B80" w:rsidRDefault="00BB4B80" w:rsidP="00705BD2">
      <w:pPr>
        <w:snapToGrid w:val="0"/>
        <w:spacing w:line="360" w:lineRule="auto"/>
      </w:pPr>
    </w:p>
    <w:p w:rsidR="00C77155" w:rsidRDefault="00C77155" w:rsidP="00705BD2">
      <w:pPr>
        <w:snapToGrid w:val="0"/>
        <w:spacing w:line="360" w:lineRule="auto"/>
      </w:pPr>
    </w:p>
    <w:p w:rsidR="00BB4B80" w:rsidRDefault="00BB4B80" w:rsidP="00705BD2">
      <w:pPr>
        <w:snapToGrid w:val="0"/>
        <w:spacing w:line="360" w:lineRule="auto"/>
        <w:outlineLvl w:val="1"/>
        <w:rPr>
          <w:b/>
          <w:bCs/>
        </w:rPr>
      </w:pPr>
      <w:bookmarkStart w:id="5" w:name="_Toc45791791"/>
      <w:r>
        <w:rPr>
          <w:rFonts w:hint="eastAsia"/>
          <w:b/>
          <w:bCs/>
        </w:rPr>
        <w:t>1</w:t>
      </w:r>
      <w:r>
        <w:rPr>
          <w:b/>
          <w:bCs/>
        </w:rPr>
        <w:t xml:space="preserve">.5 </w:t>
      </w:r>
      <w:r>
        <w:rPr>
          <w:rFonts w:hint="eastAsia"/>
          <w:b/>
          <w:bCs/>
        </w:rPr>
        <w:t>财务规划</w:t>
      </w:r>
      <w:bookmarkEnd w:id="5"/>
    </w:p>
    <w:p w:rsidR="00BB4B80" w:rsidRDefault="00BB4B80" w:rsidP="00705BD2">
      <w:pPr>
        <w:snapToGrid w:val="0"/>
        <w:spacing w:line="360" w:lineRule="auto"/>
        <w:ind w:firstLine="492"/>
      </w:pPr>
      <w:r>
        <w:rPr>
          <w:rFonts w:hint="eastAsia"/>
        </w:rPr>
        <w:t>为加速项目的发展进度，同时为未来的</w:t>
      </w:r>
      <w:r w:rsidR="0001392B">
        <w:rPr>
          <w:rFonts w:hint="eastAsia"/>
        </w:rPr>
        <w:t>研发设备与体系迭代、</w:t>
      </w:r>
      <w:r>
        <w:rPr>
          <w:rFonts w:hint="eastAsia"/>
        </w:rPr>
        <w:t>生产</w:t>
      </w:r>
      <w:r w:rsidR="0001392B">
        <w:rPr>
          <w:rFonts w:hint="eastAsia"/>
        </w:rPr>
        <w:t>体系</w:t>
      </w:r>
      <w:r>
        <w:rPr>
          <w:rFonts w:hint="eastAsia"/>
        </w:rPr>
        <w:t>建设、营销网络建设、团队组建等工作提供充裕的资金支持，为及时把握市场契机提供助力，</w:t>
      </w:r>
      <w:r w:rsidR="0001392B">
        <w:rPr>
          <w:rFonts w:hint="eastAsia"/>
        </w:rPr>
        <w:t>现</w:t>
      </w:r>
      <w:r>
        <w:rPr>
          <w:rFonts w:hint="eastAsia"/>
        </w:rPr>
        <w:t>计划</w:t>
      </w:r>
      <w:r w:rsidR="0001392B">
        <w:rPr>
          <w:rFonts w:hint="eastAsia"/>
        </w:rPr>
        <w:t>以成科信息为融资主体，</w:t>
      </w:r>
      <w:r>
        <w:rPr>
          <w:rFonts w:hint="eastAsia"/>
        </w:rPr>
        <w:t>通过增资的方式进行融资，保证所融得的所有资金都会用于项目的运营中。同时为充分保障投资人的利益，在由</w:t>
      </w:r>
      <w:r w:rsidR="0001392B">
        <w:rPr>
          <w:rFonts w:hint="eastAsia"/>
        </w:rPr>
        <w:t>原成科信息管理层</w:t>
      </w:r>
      <w:r>
        <w:rPr>
          <w:rFonts w:hint="eastAsia"/>
        </w:rPr>
        <w:t>全权负责平台运营的前提下，愿意给予投资人最充分的知情权以及分红权。</w:t>
      </w:r>
    </w:p>
    <w:p w:rsidR="00BB4B80" w:rsidRPr="00BB4B80" w:rsidRDefault="00BB4B80" w:rsidP="00705BD2">
      <w:pPr>
        <w:snapToGrid w:val="0"/>
        <w:spacing w:line="360" w:lineRule="auto"/>
        <w:rPr>
          <w:b/>
          <w:bCs/>
        </w:rPr>
      </w:pPr>
    </w:p>
    <w:p w:rsidR="0001392B" w:rsidRDefault="0001392B" w:rsidP="00705BD2">
      <w:pPr>
        <w:snapToGrid w:val="0"/>
        <w:spacing w:line="360" w:lineRule="auto"/>
      </w:pPr>
      <w:r>
        <w:br w:type="page"/>
      </w:r>
    </w:p>
    <w:p w:rsidR="008565CB" w:rsidRDefault="0001392B" w:rsidP="00705BD2">
      <w:pPr>
        <w:snapToGrid w:val="0"/>
        <w:spacing w:line="360" w:lineRule="auto"/>
        <w:jc w:val="center"/>
        <w:outlineLvl w:val="0"/>
        <w:rPr>
          <w:b/>
          <w:bCs/>
          <w:sz w:val="36"/>
          <w:szCs w:val="36"/>
        </w:rPr>
      </w:pPr>
      <w:bookmarkStart w:id="6" w:name="_Toc45791792"/>
      <w:r>
        <w:rPr>
          <w:rFonts w:hint="eastAsia"/>
          <w:b/>
          <w:bCs/>
          <w:sz w:val="36"/>
          <w:szCs w:val="36"/>
        </w:rPr>
        <w:lastRenderedPageBreak/>
        <w:t>第二章 项目</w:t>
      </w:r>
      <w:r w:rsidR="00094808">
        <w:rPr>
          <w:rFonts w:hint="eastAsia"/>
          <w:b/>
          <w:bCs/>
          <w:sz w:val="36"/>
          <w:szCs w:val="36"/>
        </w:rPr>
        <w:t>理念</w:t>
      </w:r>
      <w:bookmarkEnd w:id="6"/>
    </w:p>
    <w:p w:rsidR="0001392B" w:rsidRDefault="0001392B" w:rsidP="00705BD2">
      <w:pPr>
        <w:snapToGrid w:val="0"/>
        <w:spacing w:line="360" w:lineRule="auto"/>
        <w:rPr>
          <w:b/>
          <w:bCs/>
          <w:sz w:val="36"/>
          <w:szCs w:val="36"/>
        </w:rPr>
      </w:pPr>
    </w:p>
    <w:p w:rsidR="00FA316B" w:rsidRDefault="00FA316B" w:rsidP="00705BD2">
      <w:pPr>
        <w:snapToGrid w:val="0"/>
        <w:spacing w:line="360" w:lineRule="auto"/>
        <w:outlineLvl w:val="1"/>
        <w:rPr>
          <w:b/>
          <w:bCs/>
        </w:rPr>
      </w:pPr>
      <w:bookmarkStart w:id="7" w:name="_Toc45791793"/>
      <w:r>
        <w:rPr>
          <w:b/>
          <w:bCs/>
        </w:rPr>
        <w:t xml:space="preserve">2.1 </w:t>
      </w:r>
      <w:r>
        <w:rPr>
          <w:rFonts w:hint="eastAsia"/>
          <w:b/>
          <w:bCs/>
        </w:rPr>
        <w:t>运营思路</w:t>
      </w:r>
      <w:bookmarkEnd w:id="7"/>
    </w:p>
    <w:p w:rsidR="0001392B" w:rsidRDefault="0001392B" w:rsidP="00705BD2">
      <w:pPr>
        <w:snapToGrid w:val="0"/>
        <w:spacing w:line="360" w:lineRule="auto"/>
        <w:ind w:firstLineChars="200" w:firstLine="480"/>
      </w:pPr>
      <w:r>
        <w:rPr>
          <w:rFonts w:hint="eastAsia"/>
        </w:rPr>
        <w:t>在整个V</w:t>
      </w:r>
      <w:r>
        <w:t>R</w:t>
      </w:r>
      <w:r w:rsidR="00100BC3">
        <w:rPr>
          <w:rFonts w:hint="eastAsia"/>
        </w:rPr>
        <w:t>管理培训技术</w:t>
      </w:r>
      <w:r>
        <w:rPr>
          <w:rFonts w:hint="eastAsia"/>
        </w:rPr>
        <w:t>体系</w:t>
      </w:r>
      <w:r w:rsidR="001D53F5">
        <w:rPr>
          <w:rFonts w:hint="eastAsia"/>
        </w:rPr>
        <w:t>设计与商业化落地工作中，成科机电与成科信息全程采用了</w:t>
      </w:r>
      <w:r w:rsidR="00FA316B">
        <w:rPr>
          <w:rFonts w:hint="eastAsia"/>
        </w:rPr>
        <w:t>需求</w:t>
      </w:r>
      <w:r w:rsidR="001D53F5">
        <w:rPr>
          <w:rFonts w:hint="eastAsia"/>
        </w:rPr>
        <w:t>驱动的研发思路</w:t>
      </w:r>
      <w:r w:rsidR="00FA316B">
        <w:rPr>
          <w:rFonts w:hint="eastAsia"/>
        </w:rPr>
        <w:t>。</w:t>
      </w:r>
    </w:p>
    <w:p w:rsidR="00FA316B" w:rsidRDefault="00FA316B" w:rsidP="00705BD2">
      <w:pPr>
        <w:snapToGrid w:val="0"/>
        <w:spacing w:line="360" w:lineRule="auto"/>
        <w:ind w:firstLine="492"/>
      </w:pPr>
      <w:r w:rsidRPr="00FC2AB2">
        <w:rPr>
          <w:rFonts w:hint="eastAsia"/>
        </w:rPr>
        <w:t>成科团队</w:t>
      </w:r>
      <w:r>
        <w:rPr>
          <w:rFonts w:hint="eastAsia"/>
        </w:rPr>
        <w:t>深入分析目标客户群体的需求，亦即</w:t>
      </w:r>
      <w:r w:rsidR="0045741F">
        <w:rPr>
          <w:rFonts w:hint="eastAsia"/>
        </w:rPr>
        <w:t>企业主营业务的主要客户群体，煤炭厂</w:t>
      </w:r>
      <w:r w:rsidR="00865936">
        <w:rPr>
          <w:rFonts w:hint="eastAsia"/>
        </w:rPr>
        <w:t>、</w:t>
      </w:r>
      <w:r w:rsidR="0045741F">
        <w:rPr>
          <w:rFonts w:hint="eastAsia"/>
        </w:rPr>
        <w:t>火电厂</w:t>
      </w:r>
      <w:r w:rsidR="00865936">
        <w:rPr>
          <w:rFonts w:hint="eastAsia"/>
        </w:rPr>
        <w:t>与港口</w:t>
      </w:r>
      <w:r w:rsidR="0045741F">
        <w:rPr>
          <w:rFonts w:hint="eastAsia"/>
        </w:rPr>
        <w:t>在散料输送系统作业员培训</w:t>
      </w:r>
      <w:r w:rsidR="00094808">
        <w:rPr>
          <w:rFonts w:hint="eastAsia"/>
        </w:rPr>
        <w:t>工作中有着怎样的需求，而这些需求又由于</w:t>
      </w:r>
      <w:r w:rsidR="00865936">
        <w:rPr>
          <w:rFonts w:hint="eastAsia"/>
        </w:rPr>
        <w:t>哪些</w:t>
      </w:r>
      <w:r w:rsidR="00094808">
        <w:rPr>
          <w:rFonts w:hint="eastAsia"/>
        </w:rPr>
        <w:t>痛点问题无法得到满足</w:t>
      </w:r>
      <w:r>
        <w:rPr>
          <w:rFonts w:hint="eastAsia"/>
        </w:rPr>
        <w:t>。通过这样的思路，</w:t>
      </w:r>
      <w:r w:rsidR="0061368B">
        <w:rPr>
          <w:rFonts w:hint="eastAsia"/>
        </w:rPr>
        <w:t>成科团队</w:t>
      </w:r>
      <w:r>
        <w:rPr>
          <w:rFonts w:hint="eastAsia"/>
        </w:rPr>
        <w:t>成功地把握住了客户的需求</w:t>
      </w:r>
      <w:r w:rsidR="0061368B">
        <w:rPr>
          <w:rFonts w:hint="eastAsia"/>
        </w:rPr>
        <w:t>与阻碍需求实现的痛点问题，</w:t>
      </w:r>
      <w:r w:rsidR="00094808">
        <w:rPr>
          <w:rFonts w:hint="eastAsia"/>
        </w:rPr>
        <w:t>断定在传统实体培训模式下厂方各个需求间存在不可解决的矛盾，继而得出结论</w:t>
      </w:r>
      <w:r w:rsidR="00094808" w:rsidRPr="005A6210">
        <w:rPr>
          <w:rFonts w:hint="eastAsia"/>
        </w:rPr>
        <w:t>：基于V</w:t>
      </w:r>
      <w:r w:rsidR="00094808" w:rsidRPr="005A6210">
        <w:t>R</w:t>
      </w:r>
      <w:r w:rsidR="00094808" w:rsidRPr="005A6210">
        <w:rPr>
          <w:rFonts w:hint="eastAsia"/>
        </w:rPr>
        <w:t>技术的</w:t>
      </w:r>
      <w:r w:rsidR="00100BC3" w:rsidRPr="005A6210">
        <w:rPr>
          <w:rFonts w:hint="eastAsia"/>
        </w:rPr>
        <w:t>管理</w:t>
      </w:r>
      <w:r w:rsidR="00094808" w:rsidRPr="005A6210">
        <w:rPr>
          <w:rFonts w:hint="eastAsia"/>
        </w:rPr>
        <w:t>培训系统</w:t>
      </w:r>
      <w:r w:rsidR="00094808">
        <w:rPr>
          <w:rFonts w:hint="eastAsia"/>
        </w:rPr>
        <w:t>是充分满足厂方需求的唯一出路，并进一步分析了阻碍V</w:t>
      </w:r>
      <w:r w:rsidR="00094808">
        <w:t>R</w:t>
      </w:r>
      <w:r w:rsidR="00094808">
        <w:rPr>
          <w:rFonts w:hint="eastAsia"/>
        </w:rPr>
        <w:t>技术大规模应用于这一领域的问题以及成科自身禀赋是否足以解决这些问题。</w:t>
      </w:r>
    </w:p>
    <w:p w:rsidR="00094808" w:rsidRDefault="00094808" w:rsidP="00705BD2">
      <w:pPr>
        <w:snapToGrid w:val="0"/>
        <w:spacing w:line="360" w:lineRule="auto"/>
        <w:ind w:firstLine="492"/>
      </w:pPr>
      <w:r>
        <w:rPr>
          <w:rFonts w:hint="eastAsia"/>
        </w:rPr>
        <w:t>通过上述运营思路，成科团队最终明确了基于V</w:t>
      </w:r>
      <w:r>
        <w:t>R</w:t>
      </w:r>
      <w:r>
        <w:rPr>
          <w:rFonts w:hint="eastAsia"/>
        </w:rPr>
        <w:t>技术开发</w:t>
      </w:r>
      <w:r w:rsidR="00100BC3">
        <w:rPr>
          <w:rFonts w:hint="eastAsia"/>
        </w:rPr>
        <w:t>管理</w:t>
      </w:r>
      <w:r>
        <w:rPr>
          <w:rFonts w:hint="eastAsia"/>
        </w:rPr>
        <w:t>培训系统的运营理念，为后续的技术研发、商业模式搭建都奠定了扎实的基础。</w:t>
      </w:r>
    </w:p>
    <w:p w:rsidR="00FA316B" w:rsidRPr="0001392B" w:rsidRDefault="00FA316B" w:rsidP="00705BD2">
      <w:pPr>
        <w:snapToGrid w:val="0"/>
        <w:spacing w:line="360" w:lineRule="auto"/>
      </w:pPr>
    </w:p>
    <w:p w:rsidR="0001392B" w:rsidRDefault="0001392B" w:rsidP="00705BD2">
      <w:pPr>
        <w:snapToGrid w:val="0"/>
        <w:spacing w:line="360" w:lineRule="auto"/>
        <w:outlineLvl w:val="1"/>
        <w:rPr>
          <w:b/>
          <w:bCs/>
        </w:rPr>
      </w:pPr>
      <w:bookmarkStart w:id="8" w:name="_Toc45791794"/>
      <w:r>
        <w:rPr>
          <w:rFonts w:hint="eastAsia"/>
          <w:b/>
          <w:bCs/>
        </w:rPr>
        <w:t>2</w:t>
      </w:r>
      <w:r>
        <w:rPr>
          <w:b/>
          <w:bCs/>
        </w:rPr>
        <w:t>.</w:t>
      </w:r>
      <w:r w:rsidR="0061368B">
        <w:rPr>
          <w:b/>
          <w:bCs/>
        </w:rPr>
        <w:t xml:space="preserve">2 </w:t>
      </w:r>
      <w:r w:rsidR="004E1042">
        <w:rPr>
          <w:rFonts w:hint="eastAsia"/>
          <w:b/>
          <w:bCs/>
        </w:rPr>
        <w:t>需求</w:t>
      </w:r>
      <w:r w:rsidR="0061368B">
        <w:rPr>
          <w:rFonts w:hint="eastAsia"/>
          <w:b/>
          <w:bCs/>
        </w:rPr>
        <w:t>分析</w:t>
      </w:r>
      <w:bookmarkEnd w:id="8"/>
    </w:p>
    <w:p w:rsidR="004E1042" w:rsidRDefault="004E1042" w:rsidP="00705BD2">
      <w:pPr>
        <w:snapToGrid w:val="0"/>
        <w:spacing w:line="360" w:lineRule="auto"/>
        <w:ind w:firstLine="492"/>
      </w:pPr>
      <w:r>
        <w:rPr>
          <w:rFonts w:hint="eastAsia"/>
        </w:rPr>
        <w:t>成科团队总结了煤炭厂</w:t>
      </w:r>
      <w:r w:rsidR="00100BC3">
        <w:rPr>
          <w:rFonts w:hint="eastAsia"/>
        </w:rPr>
        <w:t>、</w:t>
      </w:r>
      <w:r>
        <w:rPr>
          <w:rFonts w:hint="eastAsia"/>
        </w:rPr>
        <w:t>火电厂</w:t>
      </w:r>
      <w:r w:rsidR="00100BC3">
        <w:rPr>
          <w:rFonts w:hint="eastAsia"/>
        </w:rPr>
        <w:t>与港口</w:t>
      </w:r>
      <w:r>
        <w:rPr>
          <w:rFonts w:hint="eastAsia"/>
        </w:rPr>
        <w:t>对散料输送系统作业员培训工作的几大需求：</w:t>
      </w:r>
    </w:p>
    <w:p w:rsidR="004E1042" w:rsidRDefault="004E1042" w:rsidP="00705BD2">
      <w:pPr>
        <w:snapToGrid w:val="0"/>
        <w:spacing w:line="360" w:lineRule="auto"/>
        <w:outlineLvl w:val="2"/>
        <w:rPr>
          <w:b/>
          <w:bCs/>
        </w:rPr>
      </w:pPr>
      <w:bookmarkStart w:id="9" w:name="_Toc45791795"/>
      <w:r>
        <w:rPr>
          <w:rFonts w:hint="eastAsia"/>
          <w:b/>
          <w:bCs/>
        </w:rPr>
        <w:t>2</w:t>
      </w:r>
      <w:r>
        <w:rPr>
          <w:b/>
          <w:bCs/>
        </w:rPr>
        <w:t xml:space="preserve">.2.1 </w:t>
      </w:r>
      <w:r>
        <w:rPr>
          <w:rFonts w:hint="eastAsia"/>
          <w:b/>
          <w:bCs/>
        </w:rPr>
        <w:t>提升培训效率与效果</w:t>
      </w:r>
      <w:bookmarkEnd w:id="9"/>
    </w:p>
    <w:p w:rsidR="004E1042" w:rsidRDefault="004E1042" w:rsidP="00705BD2">
      <w:pPr>
        <w:snapToGrid w:val="0"/>
        <w:spacing w:line="360" w:lineRule="auto"/>
        <w:ind w:firstLine="492"/>
      </w:pPr>
      <w:r>
        <w:rPr>
          <w:rFonts w:hint="eastAsia"/>
        </w:rPr>
        <w:t>煤炭厂与火电厂由于业务性质都具有生产连续性强、不得随意中断的特点，因散料输送系统作为必不可少的工序厂方对于作业员供应的需求是非常强烈的。这就决定了，厂方对培训效率的要求非常高，因此只有有效压缩培训周期才能够保证作业员人才梯队的持续流转而不会出现中断的情况。</w:t>
      </w:r>
    </w:p>
    <w:p w:rsidR="004E1042" w:rsidRDefault="004E1042" w:rsidP="00705BD2">
      <w:pPr>
        <w:snapToGrid w:val="0"/>
        <w:spacing w:line="360" w:lineRule="auto"/>
        <w:ind w:firstLine="492"/>
      </w:pPr>
      <w:r>
        <w:rPr>
          <w:rFonts w:hint="eastAsia"/>
        </w:rPr>
        <w:t>同时，作业员作为散料输送系统安全工作的直接操控者，其技术水平过硬与否直接关系着整个体系的</w:t>
      </w:r>
      <w:r w:rsidR="00595591">
        <w:rPr>
          <w:rFonts w:hint="eastAsia"/>
        </w:rPr>
        <w:t>运作顺利与否，因此对于培训效果容不得一丝马虎。</w:t>
      </w:r>
    </w:p>
    <w:p w:rsidR="00595591" w:rsidRDefault="00595591" w:rsidP="00705BD2">
      <w:pPr>
        <w:snapToGrid w:val="0"/>
        <w:spacing w:line="360" w:lineRule="auto"/>
      </w:pPr>
    </w:p>
    <w:p w:rsidR="00595591" w:rsidRDefault="00595591" w:rsidP="00705BD2">
      <w:pPr>
        <w:snapToGrid w:val="0"/>
        <w:spacing w:line="360" w:lineRule="auto"/>
        <w:outlineLvl w:val="2"/>
        <w:rPr>
          <w:b/>
          <w:bCs/>
        </w:rPr>
      </w:pPr>
      <w:bookmarkStart w:id="10" w:name="_Toc45791796"/>
      <w:r>
        <w:rPr>
          <w:rFonts w:hint="eastAsia"/>
          <w:b/>
          <w:bCs/>
        </w:rPr>
        <w:t>2</w:t>
      </w:r>
      <w:r>
        <w:rPr>
          <w:b/>
          <w:bCs/>
        </w:rPr>
        <w:t xml:space="preserve">.2.2 </w:t>
      </w:r>
      <w:r>
        <w:rPr>
          <w:rFonts w:hint="eastAsia"/>
          <w:b/>
          <w:bCs/>
        </w:rPr>
        <w:t>提升培训安全性</w:t>
      </w:r>
      <w:bookmarkEnd w:id="10"/>
    </w:p>
    <w:p w:rsidR="00595591" w:rsidRDefault="00595591" w:rsidP="00705BD2">
      <w:pPr>
        <w:snapToGrid w:val="0"/>
        <w:spacing w:line="360" w:lineRule="auto"/>
        <w:ind w:firstLine="492"/>
      </w:pPr>
      <w:r>
        <w:rPr>
          <w:rFonts w:hint="eastAsia"/>
        </w:rPr>
        <w:t>为提升培训的效率与效果，就必须要让受训者有充足的实操实训经验，但是不同于驾考培训能够提供空旷场地与低性能练习车供学员练习，散料输送系统要么处于实用状态，要么会拆卸回收，因此受训者要实操只能操作处于使用正常使用状态的设备。</w:t>
      </w:r>
    </w:p>
    <w:p w:rsidR="00595591" w:rsidRDefault="00595591" w:rsidP="00705BD2">
      <w:pPr>
        <w:snapToGrid w:val="0"/>
        <w:spacing w:line="360" w:lineRule="auto"/>
        <w:ind w:firstLine="492"/>
      </w:pPr>
      <w:r>
        <w:rPr>
          <w:rFonts w:hint="eastAsia"/>
        </w:rPr>
        <w:t>同理，故障判断、拆卸与维修实操也全部仰赖于正常使用设备。而这也就不可避免地带来了安全风险问题。因此提升培训安全性对厂方而言同样是重中之重。</w:t>
      </w:r>
    </w:p>
    <w:p w:rsidR="00595591" w:rsidRDefault="00595591" w:rsidP="00705BD2">
      <w:pPr>
        <w:snapToGrid w:val="0"/>
        <w:spacing w:line="360" w:lineRule="auto"/>
      </w:pPr>
    </w:p>
    <w:p w:rsidR="00595591" w:rsidRDefault="00595591" w:rsidP="00705BD2">
      <w:pPr>
        <w:snapToGrid w:val="0"/>
        <w:spacing w:line="360" w:lineRule="auto"/>
        <w:outlineLvl w:val="2"/>
        <w:rPr>
          <w:b/>
          <w:bCs/>
        </w:rPr>
      </w:pPr>
      <w:bookmarkStart w:id="11" w:name="_Toc45791797"/>
      <w:r>
        <w:rPr>
          <w:rFonts w:hint="eastAsia"/>
          <w:b/>
          <w:bCs/>
        </w:rPr>
        <w:t>2</w:t>
      </w:r>
      <w:r>
        <w:rPr>
          <w:b/>
          <w:bCs/>
        </w:rPr>
        <w:t xml:space="preserve">.2.3 </w:t>
      </w:r>
      <w:r>
        <w:rPr>
          <w:rFonts w:hint="eastAsia"/>
          <w:b/>
          <w:bCs/>
        </w:rPr>
        <w:t>降低经济成本</w:t>
      </w:r>
      <w:bookmarkEnd w:id="11"/>
    </w:p>
    <w:p w:rsidR="00595591" w:rsidRDefault="00595591" w:rsidP="00705BD2">
      <w:pPr>
        <w:snapToGrid w:val="0"/>
        <w:spacing w:line="360" w:lineRule="auto"/>
        <w:ind w:firstLine="492"/>
      </w:pPr>
      <w:r>
        <w:rPr>
          <w:rFonts w:hint="eastAsia"/>
        </w:rPr>
        <w:t>对于煤矿厂</w:t>
      </w:r>
      <w:r w:rsidR="00444149">
        <w:rPr>
          <w:rFonts w:hint="eastAsia"/>
        </w:rPr>
        <w:t>、</w:t>
      </w:r>
      <w:r>
        <w:rPr>
          <w:rFonts w:hint="eastAsia"/>
        </w:rPr>
        <w:t>火电厂</w:t>
      </w:r>
      <w:r w:rsidR="00444149">
        <w:rPr>
          <w:rFonts w:hint="eastAsia"/>
        </w:rPr>
        <w:t>与港口</w:t>
      </w:r>
      <w:r>
        <w:rPr>
          <w:rFonts w:hint="eastAsia"/>
        </w:rPr>
        <w:t>而言，除非因为市场周期等原因，否则不会有大量的闲置产能——这就意味着散料输送系统会持续处于高负荷率乃至满负荷运行状态。而为给受训者提供实操机会，就必须抽出散料输送系统停止作业供练习之用，会直接导致大量的经济损失。练习时间越长，经济损失越大。</w:t>
      </w:r>
    </w:p>
    <w:p w:rsidR="00595591" w:rsidRDefault="00595591" w:rsidP="00705BD2">
      <w:pPr>
        <w:snapToGrid w:val="0"/>
        <w:spacing w:line="360" w:lineRule="auto"/>
      </w:pPr>
    </w:p>
    <w:p w:rsidR="00595591" w:rsidRDefault="00595591" w:rsidP="00705BD2">
      <w:pPr>
        <w:snapToGrid w:val="0"/>
        <w:spacing w:line="360" w:lineRule="auto"/>
        <w:outlineLvl w:val="1"/>
        <w:rPr>
          <w:b/>
          <w:bCs/>
        </w:rPr>
      </w:pPr>
      <w:bookmarkStart w:id="12" w:name="_Toc45791798"/>
      <w:r>
        <w:rPr>
          <w:rFonts w:hint="eastAsia"/>
          <w:b/>
          <w:bCs/>
        </w:rPr>
        <w:t>2</w:t>
      </w:r>
      <w:r>
        <w:rPr>
          <w:b/>
          <w:bCs/>
        </w:rPr>
        <w:t xml:space="preserve">.3 </w:t>
      </w:r>
      <w:r w:rsidR="00094808">
        <w:rPr>
          <w:rFonts w:hint="eastAsia"/>
          <w:b/>
          <w:bCs/>
        </w:rPr>
        <w:t>实体培训模式框架内痛点解析</w:t>
      </w:r>
      <w:bookmarkEnd w:id="12"/>
    </w:p>
    <w:p w:rsidR="00595591" w:rsidRPr="00595591" w:rsidRDefault="00595591" w:rsidP="00137C31">
      <w:pPr>
        <w:snapToGrid w:val="0"/>
        <w:spacing w:line="360" w:lineRule="auto"/>
        <w:ind w:firstLineChars="250" w:firstLine="600"/>
      </w:pPr>
      <w:r>
        <w:rPr>
          <w:rFonts w:hint="eastAsia"/>
        </w:rPr>
        <w:t>成科团队认为，煤炭厂</w:t>
      </w:r>
      <w:r w:rsidR="00310FC4">
        <w:rPr>
          <w:rFonts w:hint="eastAsia"/>
        </w:rPr>
        <w:t>、</w:t>
      </w:r>
      <w:r>
        <w:rPr>
          <w:rFonts w:hint="eastAsia"/>
        </w:rPr>
        <w:t>火电厂</w:t>
      </w:r>
      <w:r w:rsidR="009577FC">
        <w:rPr>
          <w:rFonts w:hint="eastAsia"/>
        </w:rPr>
        <w:t>与港口</w:t>
      </w:r>
      <w:r>
        <w:rPr>
          <w:rFonts w:hint="eastAsia"/>
        </w:rPr>
        <w:t>等厂方在</w:t>
      </w:r>
      <w:r w:rsidR="00094808">
        <w:rPr>
          <w:rFonts w:hint="eastAsia"/>
        </w:rPr>
        <w:t>实体培训模式框架内的</w:t>
      </w:r>
      <w:r>
        <w:rPr>
          <w:rFonts w:hint="eastAsia"/>
        </w:rPr>
        <w:t>散料输送系统作业员培训工作所面临的</w:t>
      </w:r>
      <w:r w:rsidR="00094808">
        <w:rPr>
          <w:rFonts w:hint="eastAsia"/>
        </w:rPr>
        <w:t>核心痛点是——各个需求之间本质上是互相冲突、背道而驰的。</w:t>
      </w:r>
    </w:p>
    <w:p w:rsidR="00595591" w:rsidRDefault="00595591" w:rsidP="00705BD2">
      <w:pPr>
        <w:snapToGrid w:val="0"/>
        <w:spacing w:line="360" w:lineRule="auto"/>
        <w:ind w:firstLine="492"/>
      </w:pPr>
      <w:r>
        <w:rPr>
          <w:rFonts w:hint="eastAsia"/>
        </w:rPr>
        <w:t>如前述，厂方在散料输送系统作业员培训工作中存在提效、安全与低成本三大需求</w:t>
      </w:r>
      <w:r w:rsidR="00094808">
        <w:rPr>
          <w:rFonts w:hint="eastAsia"/>
        </w:rPr>
        <w:t>，而要实现这三大需求其前提条件都是非常明晰的：</w:t>
      </w:r>
    </w:p>
    <w:p w:rsidR="00094808" w:rsidRDefault="00094808" w:rsidP="00705BD2">
      <w:pPr>
        <w:snapToGrid w:val="0"/>
        <w:spacing w:line="360" w:lineRule="auto"/>
        <w:ind w:firstLine="492"/>
      </w:pPr>
      <w:r>
        <w:rPr>
          <w:rFonts w:hint="eastAsia"/>
        </w:rPr>
        <w:t>为了提升培训效果，就必须增加实训时间；要提升培训效率，就必须（针对学习、掌握难度较大的困难操作）增加困难操作的实训时间；</w:t>
      </w:r>
    </w:p>
    <w:p w:rsidR="00094808" w:rsidRDefault="00094808" w:rsidP="00705BD2">
      <w:pPr>
        <w:snapToGrid w:val="0"/>
        <w:spacing w:line="360" w:lineRule="auto"/>
        <w:ind w:firstLine="492"/>
      </w:pPr>
      <w:r>
        <w:rPr>
          <w:rFonts w:hint="eastAsia"/>
        </w:rPr>
        <w:t>要保障安全，就要尽可能避免经验不足者进行困难操作；</w:t>
      </w:r>
    </w:p>
    <w:p w:rsidR="00094808" w:rsidRDefault="00094808" w:rsidP="00705BD2">
      <w:pPr>
        <w:snapToGrid w:val="0"/>
        <w:spacing w:line="360" w:lineRule="auto"/>
        <w:ind w:firstLine="492"/>
      </w:pPr>
      <w:r>
        <w:rPr>
          <w:rFonts w:hint="eastAsia"/>
        </w:rPr>
        <w:t>要降低成本，就要尽可能降低系统停运时间，而这会直接影响实训时间。</w:t>
      </w:r>
    </w:p>
    <w:p w:rsidR="00094808" w:rsidRDefault="00094808" w:rsidP="00705BD2">
      <w:pPr>
        <w:snapToGrid w:val="0"/>
        <w:spacing w:line="360" w:lineRule="auto"/>
        <w:ind w:firstLine="492"/>
      </w:pPr>
      <w:r>
        <w:rPr>
          <w:rFonts w:hint="eastAsia"/>
        </w:rPr>
        <w:lastRenderedPageBreak/>
        <w:t>由此，可以清晰地看到，在实体培训模式下，培训效率的提升仰赖于困难操作实训的增加，而这会直接提升安全风险；培训效果的提升仰赖于</w:t>
      </w:r>
      <w:r w:rsidR="00F06ACA">
        <w:rPr>
          <w:rFonts w:hint="eastAsia"/>
        </w:rPr>
        <w:t>培训时长的提升，而这会提升系统停运时间而抬高成本——因此，上述三个需求在传统模式下可谓是构成了“不可能三角”，不可能同时得到满足。而这也是煤炭领域散料输送系统问世一百多年来全球相关产业都没能在这一问题上取得任何突破性进展的核心症结所在。</w:t>
      </w:r>
    </w:p>
    <w:p w:rsidR="00F06ACA" w:rsidRDefault="00F06ACA" w:rsidP="00705BD2">
      <w:pPr>
        <w:snapToGrid w:val="0"/>
        <w:spacing w:line="360" w:lineRule="auto"/>
        <w:ind w:firstLine="492"/>
      </w:pPr>
      <w:r>
        <w:rPr>
          <w:rFonts w:hint="eastAsia"/>
        </w:rPr>
        <w:t>也正因如此，成科团队断定，要充分满足厂方需求，就必须突破实体培训的藩篱，运营创新的力量去开发全新的培训模式——而这也是成科团队将目光转向基于V</w:t>
      </w:r>
      <w:r>
        <w:t>R</w:t>
      </w:r>
      <w:r>
        <w:rPr>
          <w:rFonts w:hint="eastAsia"/>
        </w:rPr>
        <w:t>技术的</w:t>
      </w:r>
      <w:r w:rsidR="00CF44D0">
        <w:rPr>
          <w:rFonts w:hint="eastAsia"/>
        </w:rPr>
        <w:t>管理培训</w:t>
      </w:r>
      <w:r>
        <w:rPr>
          <w:rFonts w:hint="eastAsia"/>
        </w:rPr>
        <w:t>系统原因所在。</w:t>
      </w:r>
    </w:p>
    <w:p w:rsidR="00F06ACA" w:rsidRDefault="00F06ACA" w:rsidP="00705BD2">
      <w:pPr>
        <w:snapToGrid w:val="0"/>
        <w:spacing w:line="360" w:lineRule="auto"/>
      </w:pPr>
    </w:p>
    <w:p w:rsidR="00094808" w:rsidRDefault="00F06ACA" w:rsidP="00705BD2">
      <w:pPr>
        <w:snapToGrid w:val="0"/>
        <w:spacing w:line="360" w:lineRule="auto"/>
        <w:outlineLvl w:val="1"/>
        <w:rPr>
          <w:b/>
          <w:bCs/>
        </w:rPr>
      </w:pPr>
      <w:bookmarkStart w:id="13" w:name="_Toc45791799"/>
      <w:r>
        <w:rPr>
          <w:rFonts w:hint="eastAsia"/>
          <w:b/>
          <w:bCs/>
        </w:rPr>
        <w:t>2</w:t>
      </w:r>
      <w:r>
        <w:rPr>
          <w:b/>
          <w:bCs/>
        </w:rPr>
        <w:t xml:space="preserve">.4 </w:t>
      </w:r>
      <w:r w:rsidRPr="00F06ACA">
        <w:rPr>
          <w:b/>
          <w:bCs/>
        </w:rPr>
        <w:t>VR</w:t>
      </w:r>
      <w:r w:rsidR="0023588B">
        <w:rPr>
          <w:rFonts w:hint="eastAsia"/>
          <w:b/>
          <w:bCs/>
        </w:rPr>
        <w:t>管理培训</w:t>
      </w:r>
      <w:r w:rsidRPr="00F06ACA">
        <w:rPr>
          <w:b/>
          <w:bCs/>
        </w:rPr>
        <w:t>系统</w:t>
      </w:r>
      <w:r>
        <w:rPr>
          <w:rFonts w:hint="eastAsia"/>
          <w:b/>
          <w:bCs/>
        </w:rPr>
        <w:t>开发可行性分析</w:t>
      </w:r>
      <w:bookmarkEnd w:id="13"/>
    </w:p>
    <w:p w:rsidR="00F06ACA" w:rsidRDefault="00F06ACA" w:rsidP="00705BD2">
      <w:pPr>
        <w:snapToGrid w:val="0"/>
        <w:spacing w:line="360" w:lineRule="auto"/>
        <w:ind w:firstLine="492"/>
      </w:pPr>
      <w:r>
        <w:t>VR</w:t>
      </w:r>
      <w:r>
        <w:rPr>
          <w:rFonts w:hint="eastAsia"/>
        </w:rPr>
        <w:t>系统近年来发展迅猛，不但在民用领域已经出现了五花八门的丰富应用，</w:t>
      </w:r>
      <w:r w:rsidRPr="00C756E4">
        <w:rPr>
          <w:rFonts w:hint="eastAsia"/>
        </w:rPr>
        <w:t>同时在工业控制、飞行员培训等工业化领域也开始崭露头角。但是截至目前，在散料输送</w:t>
      </w:r>
      <w:r w:rsidR="00C756E4" w:rsidRPr="00C756E4">
        <w:rPr>
          <w:rFonts w:hint="eastAsia"/>
        </w:rPr>
        <w:t>行业</w:t>
      </w:r>
      <w:r w:rsidRPr="00C756E4">
        <w:rPr>
          <w:rFonts w:hint="eastAsia"/>
        </w:rPr>
        <w:t>作业员培训领域仍未有任何的V</w:t>
      </w:r>
      <w:r w:rsidRPr="00C756E4">
        <w:t>R</w:t>
      </w:r>
      <w:r w:rsidRPr="00C756E4">
        <w:rPr>
          <w:rFonts w:hint="eastAsia"/>
        </w:rPr>
        <w:t>仿真实训系统得到</w:t>
      </w:r>
      <w:r w:rsidR="00C756E4" w:rsidRPr="00C756E4">
        <w:rPr>
          <w:rFonts w:hint="eastAsia"/>
        </w:rPr>
        <w:t>成熟</w:t>
      </w:r>
      <w:r w:rsidR="009459E9" w:rsidRPr="00C756E4">
        <w:rPr>
          <w:rFonts w:hint="eastAsia"/>
        </w:rPr>
        <w:t>的</w:t>
      </w:r>
      <w:r w:rsidR="00C756E4" w:rsidRPr="00C756E4">
        <w:rPr>
          <w:rFonts w:hint="eastAsia"/>
        </w:rPr>
        <w:t>应用</w:t>
      </w:r>
      <w:r w:rsidRPr="00C756E4">
        <w:rPr>
          <w:rFonts w:hint="eastAsia"/>
        </w:rPr>
        <w:t>推广。</w:t>
      </w:r>
      <w:r w:rsidR="00ED48E4" w:rsidRPr="00C756E4">
        <w:rPr>
          <w:rFonts w:hint="eastAsia"/>
        </w:rPr>
        <w:t>而为了寻找导致这一状况的痛点所在，成科排除了一些可能的选项后，最终得出了“行业间技术鸿沟”这一关键痛点，</w:t>
      </w:r>
      <w:r w:rsidRPr="00C756E4">
        <w:rPr>
          <w:rFonts w:hint="eastAsia"/>
        </w:rPr>
        <w:t>继而结合成科</w:t>
      </w:r>
      <w:r w:rsidR="009459E9" w:rsidRPr="00C756E4">
        <w:rPr>
          <w:rFonts w:hint="eastAsia"/>
        </w:rPr>
        <w:t>机电</w:t>
      </w:r>
      <w:r w:rsidRPr="00C756E4">
        <w:rPr>
          <w:rFonts w:hint="eastAsia"/>
        </w:rPr>
        <w:t>自身禀赋分析了成科开拓相关业务的可行性——而这些支持可行性的要素本身也构成了成科未来的核心竞争力优势。</w:t>
      </w:r>
    </w:p>
    <w:p w:rsidR="00ED48E4" w:rsidRDefault="00ED48E4" w:rsidP="00705BD2">
      <w:pPr>
        <w:snapToGrid w:val="0"/>
        <w:spacing w:line="360" w:lineRule="auto"/>
      </w:pPr>
    </w:p>
    <w:p w:rsidR="00ED48E4" w:rsidRDefault="00ED48E4" w:rsidP="00705BD2">
      <w:pPr>
        <w:snapToGrid w:val="0"/>
        <w:spacing w:line="360" w:lineRule="auto"/>
        <w:outlineLvl w:val="2"/>
        <w:rPr>
          <w:b/>
          <w:bCs/>
        </w:rPr>
      </w:pPr>
      <w:bookmarkStart w:id="14" w:name="_Toc45791800"/>
      <w:r>
        <w:rPr>
          <w:rFonts w:hint="eastAsia"/>
          <w:b/>
          <w:bCs/>
        </w:rPr>
        <w:t>2</w:t>
      </w:r>
      <w:r>
        <w:rPr>
          <w:b/>
          <w:bCs/>
        </w:rPr>
        <w:t>.4.1 VR</w:t>
      </w:r>
      <w:r w:rsidR="00262FA9">
        <w:rPr>
          <w:rFonts w:hint="eastAsia"/>
          <w:b/>
          <w:bCs/>
        </w:rPr>
        <w:t>管理培训</w:t>
      </w:r>
      <w:r w:rsidRPr="00ED48E4">
        <w:rPr>
          <w:rFonts w:hint="eastAsia"/>
          <w:b/>
          <w:bCs/>
        </w:rPr>
        <w:t>系统</w:t>
      </w:r>
      <w:r>
        <w:rPr>
          <w:rFonts w:hint="eastAsia"/>
          <w:b/>
          <w:bCs/>
        </w:rPr>
        <w:t>可用于机械操作培训</w:t>
      </w:r>
      <w:bookmarkEnd w:id="14"/>
    </w:p>
    <w:p w:rsidR="00ED48E4" w:rsidRDefault="00ED48E4" w:rsidP="00705BD2">
      <w:pPr>
        <w:snapToGrid w:val="0"/>
        <w:spacing w:line="360" w:lineRule="auto"/>
        <w:ind w:firstLine="492"/>
      </w:pPr>
      <w:r>
        <w:rPr>
          <w:rFonts w:hint="eastAsia"/>
        </w:rPr>
        <w:t>新浪网消息指出，美国</w:t>
      </w:r>
      <w:r w:rsidRPr="00ED48E4">
        <w:rPr>
          <w:rFonts w:hint="eastAsia"/>
        </w:rPr>
        <w:t>空军学院的新飞行训练</w:t>
      </w:r>
      <w:r w:rsidRPr="00ED48E4">
        <w:t>Next项目是飞行员训练Next项目的一个分支，该项目由空军教育和训练司令部于2018年启动。飞行员在这个项目下使用虚拟现实、生物识别和人工智能的结合来更好地学习飞行技能。虽然使用VR并不能取代实际飞机中的飞行时间，但通过它可以让学生们有更多时间来锻炼他们的机动性。</w:t>
      </w:r>
    </w:p>
    <w:p w:rsidR="00ED48E4" w:rsidRDefault="00ED48E4" w:rsidP="00705BD2">
      <w:pPr>
        <w:snapToGrid w:val="0"/>
        <w:spacing w:line="360" w:lineRule="auto"/>
        <w:ind w:firstLine="492"/>
      </w:pPr>
      <w:r>
        <w:rPr>
          <w:rFonts w:hint="eastAsia"/>
        </w:rPr>
        <w:lastRenderedPageBreak/>
        <w:t>消息指出，“飞行术”已经与2</w:t>
      </w:r>
      <w:r>
        <w:t>019</w:t>
      </w:r>
      <w:r>
        <w:rPr>
          <w:rFonts w:hint="eastAsia"/>
        </w:rPr>
        <w:t>年秋季学期推出，更有一些学员在夏季提前试用。根据发布的消息，增加</w:t>
      </w:r>
      <w:r>
        <w:t>VR飞行时间是一种解决那些可能由于日程冲突而被排除在科罗拉多州斯普林斯机场的实时飞行中学员获得学习机会的一种方式，可以让他们在学校的四年中有更多的航空培训机会。VR培训允许学员在天气不好时或在晚上回到学员区域飞行。如果他们需要练习一种特定的技能或技术，他们可以一遍又一遍地尝试一个场景，直到他们练习好。</w:t>
      </w:r>
    </w:p>
    <w:p w:rsidR="00ED48E4" w:rsidRDefault="00ED48E4" w:rsidP="00705BD2">
      <w:pPr>
        <w:snapToGrid w:val="0"/>
        <w:spacing w:line="360" w:lineRule="auto"/>
        <w:jc w:val="center"/>
      </w:pPr>
      <w:r>
        <w:rPr>
          <w:noProof/>
        </w:rPr>
        <w:drawing>
          <wp:inline distT="0" distB="0" distL="0" distR="0">
            <wp:extent cx="3409627" cy="2189039"/>
            <wp:effectExtent l="0" t="0" r="63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16498" cy="2193450"/>
                    </a:xfrm>
                    <a:prstGeom prst="rect">
                      <a:avLst/>
                    </a:prstGeom>
                    <a:noFill/>
                    <a:ln>
                      <a:noFill/>
                    </a:ln>
                  </pic:spPr>
                </pic:pic>
              </a:graphicData>
            </a:graphic>
          </wp:inline>
        </w:drawing>
      </w:r>
    </w:p>
    <w:p w:rsidR="00ED48E4" w:rsidRDefault="00ED48E4" w:rsidP="00705BD2">
      <w:pPr>
        <w:snapToGrid w:val="0"/>
        <w:spacing w:line="360" w:lineRule="auto"/>
      </w:pPr>
    </w:p>
    <w:p w:rsidR="00ED48E4" w:rsidRPr="00ED48E4" w:rsidRDefault="00ED48E4" w:rsidP="00705BD2">
      <w:pPr>
        <w:snapToGrid w:val="0"/>
        <w:spacing w:line="360" w:lineRule="auto"/>
      </w:pPr>
      <w:r>
        <w:rPr>
          <w:rFonts w:hint="eastAsia"/>
        </w:rPr>
        <w:t>作为全球最强大的空军力量，美国空军对于V</w:t>
      </w:r>
      <w:r>
        <w:t>R</w:t>
      </w:r>
      <w:r>
        <w:rPr>
          <w:rFonts w:hint="eastAsia"/>
        </w:rPr>
        <w:t>技术机械操作培训能力的认可无疑是极具说服力的——飞行员与散料输送系统作业员的操控行为不尽相同，但是飞行员面对极端条件与意外情况的几率显然远大于后者。</w:t>
      </w:r>
      <w:r w:rsidR="00916E4C">
        <w:rPr>
          <w:rFonts w:hint="eastAsia"/>
        </w:rPr>
        <w:t>所以</w:t>
      </w:r>
      <w:r>
        <w:rPr>
          <w:rFonts w:hint="eastAsia"/>
        </w:rPr>
        <w:t>V</w:t>
      </w:r>
      <w:r>
        <w:t>R</w:t>
      </w:r>
      <w:r>
        <w:rPr>
          <w:rFonts w:hint="eastAsia"/>
        </w:rPr>
        <w:t>技术完全可以</w:t>
      </w:r>
      <w:r w:rsidR="00F90127">
        <w:rPr>
          <w:rFonts w:hint="eastAsia"/>
        </w:rPr>
        <w:t>进入</w:t>
      </w:r>
      <w:r>
        <w:rPr>
          <w:rFonts w:hint="eastAsia"/>
        </w:rPr>
        <w:t>散料输送系统作业员培训领域，因此这并非</w:t>
      </w:r>
      <w:r w:rsidRPr="00ED48E4">
        <w:t>VR仿真实训系统</w:t>
      </w:r>
      <w:r>
        <w:rPr>
          <w:rFonts w:hint="eastAsia"/>
        </w:rPr>
        <w:t>表现疲软的原因。</w:t>
      </w:r>
    </w:p>
    <w:p w:rsidR="00ED48E4" w:rsidRDefault="00ED48E4" w:rsidP="00705BD2">
      <w:pPr>
        <w:snapToGrid w:val="0"/>
        <w:spacing w:line="360" w:lineRule="auto"/>
        <w:ind w:firstLine="492"/>
      </w:pPr>
    </w:p>
    <w:p w:rsidR="00F06ACA" w:rsidRDefault="00F06ACA" w:rsidP="00705BD2">
      <w:pPr>
        <w:snapToGrid w:val="0"/>
        <w:spacing w:line="360" w:lineRule="auto"/>
        <w:outlineLvl w:val="2"/>
        <w:rPr>
          <w:b/>
          <w:bCs/>
        </w:rPr>
      </w:pPr>
      <w:bookmarkStart w:id="15" w:name="_Toc45791801"/>
      <w:r>
        <w:rPr>
          <w:rFonts w:hint="eastAsia"/>
          <w:b/>
          <w:bCs/>
        </w:rPr>
        <w:t>2</w:t>
      </w:r>
      <w:r>
        <w:rPr>
          <w:b/>
          <w:bCs/>
        </w:rPr>
        <w:t>.4.</w:t>
      </w:r>
      <w:r w:rsidR="00ED48E4">
        <w:rPr>
          <w:b/>
          <w:bCs/>
        </w:rPr>
        <w:t>2 VR</w:t>
      </w:r>
      <w:r w:rsidR="00ED48E4">
        <w:rPr>
          <w:rFonts w:hint="eastAsia"/>
          <w:b/>
          <w:bCs/>
        </w:rPr>
        <w:t>技术精度足够满足散料输送系统作业员培训需求</w:t>
      </w:r>
      <w:bookmarkEnd w:id="15"/>
    </w:p>
    <w:p w:rsidR="00ED48E4" w:rsidRDefault="00ED48E4" w:rsidP="00705BD2">
      <w:pPr>
        <w:snapToGrid w:val="0"/>
        <w:spacing w:line="360" w:lineRule="auto"/>
        <w:ind w:firstLine="492"/>
      </w:pPr>
      <w:r w:rsidRPr="00ED48E4">
        <w:rPr>
          <w:rFonts w:hint="eastAsia"/>
        </w:rPr>
        <w:t>在机械制造的这个领域中，往往要将成千上万的零件装配到一起组成机械产品，然而机械产品的配合设计、可装配性的错误，经常要在最后的装配</w:t>
      </w:r>
      <w:r w:rsidR="00F90127">
        <w:rPr>
          <w:rFonts w:hint="eastAsia"/>
        </w:rPr>
        <w:t>环节</w:t>
      </w:r>
      <w:r w:rsidRPr="00ED48E4">
        <w:rPr>
          <w:rFonts w:hint="eastAsia"/>
        </w:rPr>
        <w:t>才能</w:t>
      </w:r>
      <w:r w:rsidRPr="00ED48E4">
        <w:t>发现产品的错误，从而</w:t>
      </w:r>
      <w:r w:rsidR="00F90127">
        <w:rPr>
          <w:rFonts w:hint="eastAsia"/>
        </w:rPr>
        <w:t>导致</w:t>
      </w:r>
      <w:r w:rsidRPr="00ED48E4">
        <w:t>工厂</w:t>
      </w:r>
      <w:r w:rsidR="00F90127">
        <w:rPr>
          <w:rFonts w:hint="eastAsia"/>
        </w:rPr>
        <w:t>、</w:t>
      </w:r>
      <w:r w:rsidRPr="00ED48E4">
        <w:t>企业信誉和经济</w:t>
      </w:r>
      <w:r w:rsidR="00F90127">
        <w:rPr>
          <w:rFonts w:hint="eastAsia"/>
        </w:rPr>
        <w:t>的</w:t>
      </w:r>
      <w:r w:rsidRPr="00ED48E4">
        <w:t>巨大损失。</w:t>
      </w:r>
      <w:r w:rsidR="0085654B">
        <w:rPr>
          <w:rFonts w:hint="eastAsia"/>
        </w:rPr>
        <w:t>而V</w:t>
      </w:r>
      <w:r w:rsidR="0085654B">
        <w:t>R</w:t>
      </w:r>
      <w:r w:rsidR="0085654B">
        <w:rPr>
          <w:rFonts w:hint="eastAsia"/>
        </w:rPr>
        <w:t>仿真技术同样开始在机械装配领域崭露头角——基于V</w:t>
      </w:r>
      <w:r w:rsidR="0085654B">
        <w:t>R</w:t>
      </w:r>
      <w:r w:rsidR="0085654B">
        <w:rPr>
          <w:rFonts w:hint="eastAsia"/>
        </w:rPr>
        <w:t>技术，操作者</w:t>
      </w:r>
      <w:r w:rsidRPr="00ED48E4">
        <w:t>可以通过交互的方式，</w:t>
      </w:r>
      <w:r w:rsidRPr="00ED48E4">
        <w:rPr>
          <w:rFonts w:hint="eastAsia"/>
        </w:rPr>
        <w:t>根据产品设计的形状特性、精度特性，真实地模拟产</w:t>
      </w:r>
      <w:r w:rsidRPr="00ED48E4">
        <w:t>品三维装配过程，控制</w:t>
      </w:r>
      <w:r w:rsidRPr="00ED48E4">
        <w:lastRenderedPageBreak/>
        <w:t>产品的三维真实模拟装配过程，检验装配设计和操作的正确与否，以便及时发现产品装配中的问题，对模型进行修改。</w:t>
      </w:r>
    </w:p>
    <w:p w:rsidR="0085654B" w:rsidRDefault="0085654B" w:rsidP="00705BD2">
      <w:pPr>
        <w:snapToGrid w:val="0"/>
        <w:spacing w:line="360" w:lineRule="auto"/>
        <w:ind w:firstLine="492"/>
      </w:pPr>
      <w:r>
        <w:rPr>
          <w:rFonts w:hint="eastAsia"/>
        </w:rPr>
        <w:t>目前工业领域，V</w:t>
      </w:r>
      <w:r>
        <w:t>R</w:t>
      </w:r>
      <w:r>
        <w:rPr>
          <w:rFonts w:hint="eastAsia"/>
        </w:rPr>
        <w:t>仿真精度已经达到1cm级别，实时仿真延迟达到1ms级别，而达到精度达到1mm级别的V</w:t>
      </w:r>
      <w:r>
        <w:t>R</w:t>
      </w:r>
      <w:r>
        <w:rPr>
          <w:rFonts w:hint="eastAsia"/>
        </w:rPr>
        <w:t>设备已经开始进入实用化阶段。显然，作为大型工业设备，散料输送系统操作培训的精度要求远远低于目前的技术上限，因此这同样不是导致</w:t>
      </w:r>
      <w:r w:rsidRPr="0085654B">
        <w:t>VR</w:t>
      </w:r>
      <w:r w:rsidR="005F3688">
        <w:rPr>
          <w:rFonts w:hint="eastAsia"/>
        </w:rPr>
        <w:t>管理培训</w:t>
      </w:r>
      <w:r w:rsidRPr="0085654B">
        <w:rPr>
          <w:rFonts w:hint="eastAsia"/>
        </w:rPr>
        <w:t>系统</w:t>
      </w:r>
      <w:r>
        <w:rPr>
          <w:rFonts w:hint="eastAsia"/>
        </w:rPr>
        <w:t>难以大规模应用的痛点。</w:t>
      </w:r>
    </w:p>
    <w:p w:rsidR="0085654B" w:rsidRDefault="0085654B" w:rsidP="00705BD2">
      <w:pPr>
        <w:snapToGrid w:val="0"/>
        <w:spacing w:line="360" w:lineRule="auto"/>
      </w:pPr>
    </w:p>
    <w:p w:rsidR="0085654B" w:rsidRDefault="0085654B" w:rsidP="00705BD2">
      <w:pPr>
        <w:snapToGrid w:val="0"/>
        <w:spacing w:line="360" w:lineRule="auto"/>
        <w:outlineLvl w:val="2"/>
        <w:rPr>
          <w:b/>
          <w:bCs/>
        </w:rPr>
      </w:pPr>
      <w:bookmarkStart w:id="16" w:name="_Toc45791802"/>
      <w:r>
        <w:rPr>
          <w:rFonts w:hint="eastAsia"/>
          <w:b/>
          <w:bCs/>
        </w:rPr>
        <w:t>2</w:t>
      </w:r>
      <w:r>
        <w:rPr>
          <w:b/>
          <w:bCs/>
        </w:rPr>
        <w:t xml:space="preserve">.4.3 </w:t>
      </w:r>
      <w:r>
        <w:rPr>
          <w:rFonts w:hint="eastAsia"/>
          <w:b/>
          <w:bCs/>
        </w:rPr>
        <w:t>行业技术割裂——真正的市场痛点所在</w:t>
      </w:r>
      <w:bookmarkEnd w:id="16"/>
    </w:p>
    <w:p w:rsidR="0085654B" w:rsidRDefault="0085654B" w:rsidP="00705BD2">
      <w:pPr>
        <w:snapToGrid w:val="0"/>
        <w:spacing w:line="360" w:lineRule="auto"/>
        <w:ind w:firstLine="492"/>
      </w:pPr>
      <w:r>
        <w:rPr>
          <w:rFonts w:hint="eastAsia"/>
        </w:rPr>
        <w:t>在排除了V</w:t>
      </w:r>
      <w:r>
        <w:t>R</w:t>
      </w:r>
      <w:r>
        <w:rPr>
          <w:rFonts w:hint="eastAsia"/>
        </w:rPr>
        <w:t>技术本身的性能问题后，成科团队将目光转移到了行业技术资源的整合上，并整理了如下的清晰思路——</w:t>
      </w:r>
    </w:p>
    <w:p w:rsidR="0085654B" w:rsidRDefault="0085654B" w:rsidP="00705BD2">
      <w:pPr>
        <w:snapToGrid w:val="0"/>
        <w:spacing w:line="360" w:lineRule="auto"/>
      </w:pPr>
      <w:r>
        <w:rPr>
          <w:rFonts w:hint="eastAsia"/>
        </w:rPr>
        <w:t>1、显然，应用于散料输送系统作业员培训的V</w:t>
      </w:r>
      <w:r>
        <w:t>R</w:t>
      </w:r>
      <w:r>
        <w:rPr>
          <w:rFonts w:hint="eastAsia"/>
        </w:rPr>
        <w:t>仿真实训系统开发需要兼具两方面的技术能力：散料输送系统技术（包括大量的设计经验、资源积累）、V</w:t>
      </w:r>
      <w:r>
        <w:t>R</w:t>
      </w:r>
      <w:r>
        <w:rPr>
          <w:rFonts w:hint="eastAsia"/>
        </w:rPr>
        <w:t>开发技术。</w:t>
      </w:r>
    </w:p>
    <w:p w:rsidR="0085654B" w:rsidRDefault="0085654B" w:rsidP="00982E8D">
      <w:pPr>
        <w:snapToGrid w:val="0"/>
        <w:spacing w:line="360" w:lineRule="auto"/>
      </w:pPr>
      <w:r>
        <w:t>2</w:t>
      </w:r>
      <w:r>
        <w:rPr>
          <w:rFonts w:hint="eastAsia"/>
        </w:rPr>
        <w:t>、也正是因为复合应用领域的性质，应用于散料输送系统作业员培训的V</w:t>
      </w:r>
      <w:r>
        <w:t>R</w:t>
      </w:r>
      <w:r>
        <w:rPr>
          <w:rFonts w:hint="eastAsia"/>
        </w:rPr>
        <w:t>仿真实训系统的开发工作只能由两类型企业执行：散料输送系统研发产销企业与V</w:t>
      </w:r>
      <w:r>
        <w:t>R</w:t>
      </w:r>
      <w:r>
        <w:rPr>
          <w:rFonts w:hint="eastAsia"/>
        </w:rPr>
        <w:t>开发企业。</w:t>
      </w:r>
    </w:p>
    <w:p w:rsidR="0085654B" w:rsidRDefault="0085654B" w:rsidP="00705BD2">
      <w:pPr>
        <w:snapToGrid w:val="0"/>
        <w:spacing w:line="360" w:lineRule="auto"/>
        <w:ind w:firstLine="480"/>
      </w:pPr>
      <w:r>
        <w:rPr>
          <w:rFonts w:hint="eastAsia"/>
        </w:rPr>
        <w:t>而在目前的市场条件下，上述两类企业投身于V</w:t>
      </w:r>
      <w:r>
        <w:t>R</w:t>
      </w:r>
      <w:r>
        <w:rPr>
          <w:rFonts w:hint="eastAsia"/>
        </w:rPr>
        <w:t>仿真系统的开发热情都难以高涨——</w:t>
      </w:r>
    </w:p>
    <w:p w:rsidR="0085654B" w:rsidRDefault="0085654B" w:rsidP="00705BD2">
      <w:pPr>
        <w:snapToGrid w:val="0"/>
        <w:spacing w:line="360" w:lineRule="auto"/>
        <w:ind w:firstLine="480"/>
      </w:pPr>
      <w:r>
        <w:rPr>
          <w:rFonts w:hint="eastAsia"/>
        </w:rPr>
        <w:t>对散料输送系统研发产销企业而言，散料输送系统市场是一个同质化程度高、技术上限低、盈利能力低、溢价空间小的低竞争烈度市场，而重工业企业天然具有求稳、求全的特点，对</w:t>
      </w:r>
      <w:r w:rsidR="00F7269F">
        <w:rPr>
          <w:rFonts w:hint="eastAsia"/>
        </w:rPr>
        <w:t>应用创新技术的效率与意愿都较低，因此</w:t>
      </w:r>
      <w:r w:rsidR="00982E8D">
        <w:rPr>
          <w:rFonts w:hint="eastAsia"/>
        </w:rPr>
        <w:t>截止</w:t>
      </w:r>
      <w:r w:rsidR="00F7269F">
        <w:rPr>
          <w:rFonts w:hint="eastAsia"/>
        </w:rPr>
        <w:t>目前仍无其他企业大举进军V</w:t>
      </w:r>
      <w:r w:rsidR="00F7269F">
        <w:t>R</w:t>
      </w:r>
      <w:r w:rsidR="00F7269F">
        <w:rPr>
          <w:rFonts w:hint="eastAsia"/>
        </w:rPr>
        <w:t>仿真实训系统的开发；</w:t>
      </w:r>
    </w:p>
    <w:p w:rsidR="00F7269F" w:rsidRDefault="00F7269F" w:rsidP="00705BD2">
      <w:pPr>
        <w:snapToGrid w:val="0"/>
        <w:spacing w:line="360" w:lineRule="auto"/>
        <w:ind w:firstLine="480"/>
      </w:pPr>
      <w:r>
        <w:rPr>
          <w:rFonts w:hint="eastAsia"/>
        </w:rPr>
        <w:t>而对于V</w:t>
      </w:r>
      <w:r>
        <w:t>R</w:t>
      </w:r>
      <w:r>
        <w:rPr>
          <w:rFonts w:hint="eastAsia"/>
        </w:rPr>
        <w:t>开发企业而言，一方面，目前V</w:t>
      </w:r>
      <w:r>
        <w:t>R</w:t>
      </w:r>
      <w:r>
        <w:rPr>
          <w:rFonts w:hint="eastAsia"/>
        </w:rPr>
        <w:t>行业仍处于“大跃进”阶段，而显然在市场勃发期消费者应用的开发无论是回报周期还是成长性都远远优于针对重工业市场提供服务；另一方面，V</w:t>
      </w:r>
      <w:r>
        <w:t>R</w:t>
      </w:r>
      <w:r>
        <w:rPr>
          <w:rFonts w:hint="eastAsia"/>
        </w:rPr>
        <w:t>开发企业也缺乏对散料输送系统的了解和资源积累，连基本的建模训练都很难开展。</w:t>
      </w:r>
    </w:p>
    <w:p w:rsidR="00F7269F" w:rsidRDefault="00F7269F" w:rsidP="00705BD2">
      <w:pPr>
        <w:snapToGrid w:val="0"/>
        <w:spacing w:line="360" w:lineRule="auto"/>
        <w:ind w:firstLine="480"/>
        <w:rPr>
          <w:b/>
          <w:bCs/>
        </w:rPr>
      </w:pPr>
      <w:r>
        <w:rPr>
          <w:rFonts w:hint="eastAsia"/>
          <w:b/>
          <w:bCs/>
        </w:rPr>
        <w:lastRenderedPageBreak/>
        <w:t>成科团队判断，V</w:t>
      </w:r>
      <w:r>
        <w:rPr>
          <w:b/>
          <w:bCs/>
        </w:rPr>
        <w:t>R</w:t>
      </w:r>
      <w:r w:rsidR="000E39B3">
        <w:rPr>
          <w:rFonts w:hint="eastAsia"/>
          <w:b/>
          <w:bCs/>
        </w:rPr>
        <w:t>管理培训</w:t>
      </w:r>
      <w:r>
        <w:rPr>
          <w:rFonts w:hint="eastAsia"/>
          <w:b/>
          <w:bCs/>
        </w:rPr>
        <w:t>系统之所以仍未在散料输送系统培训体系得到大规模应用，是因为散料输送系统设计技术与V</w:t>
      </w:r>
      <w:r>
        <w:rPr>
          <w:b/>
          <w:bCs/>
        </w:rPr>
        <w:t>R</w:t>
      </w:r>
      <w:r>
        <w:rPr>
          <w:rFonts w:hint="eastAsia"/>
          <w:b/>
          <w:bCs/>
        </w:rPr>
        <w:t>开发技术的持有方之间存在巨大的发展诉求鸿沟，导致两大技术体系完全割裂而导致市场需求与供应都高度疲软，并非V</w:t>
      </w:r>
      <w:r>
        <w:rPr>
          <w:b/>
          <w:bCs/>
        </w:rPr>
        <w:t>R</w:t>
      </w:r>
      <w:r>
        <w:rPr>
          <w:rFonts w:hint="eastAsia"/>
          <w:b/>
          <w:bCs/>
        </w:rPr>
        <w:t>仿真实训系统存在性能或结构上的不足。</w:t>
      </w:r>
    </w:p>
    <w:p w:rsidR="00F7269F" w:rsidRDefault="00F7269F" w:rsidP="00705BD2">
      <w:pPr>
        <w:snapToGrid w:val="0"/>
        <w:spacing w:line="360" w:lineRule="auto"/>
        <w:rPr>
          <w:b/>
          <w:bCs/>
        </w:rPr>
      </w:pPr>
    </w:p>
    <w:p w:rsidR="00F7269F" w:rsidRDefault="00F7269F" w:rsidP="00705BD2">
      <w:pPr>
        <w:snapToGrid w:val="0"/>
        <w:spacing w:line="360" w:lineRule="auto"/>
        <w:outlineLvl w:val="2"/>
        <w:rPr>
          <w:b/>
          <w:bCs/>
        </w:rPr>
      </w:pPr>
      <w:bookmarkStart w:id="17" w:name="_Toc45791803"/>
      <w:r>
        <w:rPr>
          <w:rFonts w:hint="eastAsia"/>
          <w:b/>
          <w:bCs/>
        </w:rPr>
        <w:t>2</w:t>
      </w:r>
      <w:r>
        <w:rPr>
          <w:b/>
          <w:bCs/>
        </w:rPr>
        <w:t xml:space="preserve">.4.4 </w:t>
      </w:r>
      <w:r>
        <w:rPr>
          <w:rFonts w:hint="eastAsia"/>
          <w:b/>
          <w:bCs/>
        </w:rPr>
        <w:t>成科信息V</w:t>
      </w:r>
      <w:r>
        <w:rPr>
          <w:b/>
          <w:bCs/>
        </w:rPr>
        <w:t>R</w:t>
      </w:r>
      <w:r>
        <w:rPr>
          <w:rFonts w:hint="eastAsia"/>
          <w:b/>
          <w:bCs/>
        </w:rPr>
        <w:t>仿真实训系统开发可行性分析</w:t>
      </w:r>
      <w:bookmarkEnd w:id="17"/>
    </w:p>
    <w:p w:rsidR="00F7269F" w:rsidRDefault="00F7269F" w:rsidP="00705BD2">
      <w:pPr>
        <w:snapToGrid w:val="0"/>
        <w:spacing w:line="360" w:lineRule="auto"/>
        <w:ind w:firstLine="492"/>
      </w:pPr>
      <w:r>
        <w:rPr>
          <w:rFonts w:hint="eastAsia"/>
        </w:rPr>
        <w:t>基于上述市场判断，成科团队进一步分析了</w:t>
      </w:r>
      <w:r w:rsidRPr="00F7269F">
        <w:rPr>
          <w:rFonts w:hint="eastAsia"/>
        </w:rPr>
        <w:t>成科信息V</w:t>
      </w:r>
      <w:r w:rsidRPr="00F7269F">
        <w:t>R</w:t>
      </w:r>
      <w:r w:rsidRPr="00F7269F">
        <w:rPr>
          <w:rFonts w:hint="eastAsia"/>
        </w:rPr>
        <w:t>仿真实训系统</w:t>
      </w:r>
      <w:r>
        <w:rPr>
          <w:rFonts w:hint="eastAsia"/>
        </w:rPr>
        <w:t>开发项目的可行性，并得出了如下的结论：</w:t>
      </w:r>
    </w:p>
    <w:p w:rsidR="00F7269F" w:rsidRDefault="00F7269F" w:rsidP="00705BD2">
      <w:pPr>
        <w:snapToGrid w:val="0"/>
        <w:spacing w:line="360" w:lineRule="auto"/>
        <w:ind w:firstLine="492"/>
      </w:pPr>
      <w:r>
        <w:t>1</w:t>
      </w:r>
      <w:r>
        <w:rPr>
          <w:rFonts w:hint="eastAsia"/>
        </w:rPr>
        <w:t>、技术可行性</w:t>
      </w:r>
    </w:p>
    <w:p w:rsidR="00F7269F" w:rsidRDefault="00F7269F" w:rsidP="00705BD2">
      <w:pPr>
        <w:snapToGrid w:val="0"/>
        <w:spacing w:line="360" w:lineRule="auto"/>
        <w:ind w:firstLine="492"/>
      </w:pPr>
      <w:r>
        <w:rPr>
          <w:rFonts w:hint="eastAsia"/>
        </w:rPr>
        <w:t>成科信息依托成科机电业务基础，拥有全国乃至全球领先的散料输送系统设计资源积累；另一方面，目前大规模应用的V</w:t>
      </w:r>
      <w:r>
        <w:t>R</w:t>
      </w:r>
      <w:r>
        <w:rPr>
          <w:rFonts w:hint="eastAsia"/>
        </w:rPr>
        <w:t>技术已经足够满足散料输送系统的时间与距离精度要求，因此V</w:t>
      </w:r>
      <w:r>
        <w:t>R</w:t>
      </w:r>
      <w:r>
        <w:rPr>
          <w:rFonts w:hint="eastAsia"/>
        </w:rPr>
        <w:t>技术积累不会成为成科信息的阻碍；</w:t>
      </w:r>
    </w:p>
    <w:p w:rsidR="00F7269F" w:rsidRDefault="00F7269F" w:rsidP="00705BD2">
      <w:pPr>
        <w:snapToGrid w:val="0"/>
        <w:spacing w:line="360" w:lineRule="auto"/>
        <w:ind w:firstLine="492"/>
      </w:pPr>
      <w:r>
        <w:rPr>
          <w:rFonts w:hint="eastAsia"/>
        </w:rPr>
        <w:t>2、渠道可行性</w:t>
      </w:r>
    </w:p>
    <w:p w:rsidR="00F7269F" w:rsidRDefault="00F7269F" w:rsidP="00705BD2">
      <w:pPr>
        <w:snapToGrid w:val="0"/>
        <w:spacing w:line="360" w:lineRule="auto"/>
        <w:ind w:firstLine="492"/>
      </w:pPr>
      <w:r>
        <w:rPr>
          <w:rFonts w:hint="eastAsia"/>
        </w:rPr>
        <w:t>成科机电与成科信息在过往的运营中积累了大量的煤矿厂、火电厂等下游企业资源，而这些企业无不对更高效、安全、低成本的散料输送系统作业员培训服务有极高的需求。</w:t>
      </w:r>
    </w:p>
    <w:p w:rsidR="00F7269F" w:rsidRDefault="00F7269F" w:rsidP="00705BD2">
      <w:pPr>
        <w:snapToGrid w:val="0"/>
        <w:spacing w:line="360" w:lineRule="auto"/>
        <w:ind w:firstLine="492"/>
      </w:pPr>
      <w:r>
        <w:rPr>
          <w:rFonts w:hint="eastAsia"/>
        </w:rPr>
        <w:t>3、经验可行性</w:t>
      </w:r>
    </w:p>
    <w:p w:rsidR="004A7E99" w:rsidRDefault="00F7269F" w:rsidP="00705BD2">
      <w:pPr>
        <w:snapToGrid w:val="0"/>
        <w:spacing w:line="360" w:lineRule="auto"/>
        <w:ind w:firstLine="492"/>
      </w:pPr>
      <w:r>
        <w:rPr>
          <w:rFonts w:hint="eastAsia"/>
        </w:rPr>
        <w:t>在明确发展方向后，成科信息精选了数十个散料输送系统案例，基于数千张图纸进行了大量的建模测绘与数字化加工工作，</w:t>
      </w:r>
      <w:r w:rsidR="004A7E99">
        <w:rPr>
          <w:rFonts w:hint="eastAsia"/>
        </w:rPr>
        <w:t>形成</w:t>
      </w:r>
      <w:r>
        <w:rPr>
          <w:rFonts w:hint="eastAsia"/>
        </w:rPr>
        <w:t>了成熟的</w:t>
      </w:r>
      <w:r w:rsidR="004A7E99">
        <w:rPr>
          <w:rFonts w:hint="eastAsia"/>
        </w:rPr>
        <w:t>开发</w:t>
      </w:r>
      <w:r>
        <w:rPr>
          <w:rFonts w:hint="eastAsia"/>
        </w:rPr>
        <w:t>体系</w:t>
      </w:r>
      <w:r w:rsidR="004A7E99">
        <w:rPr>
          <w:rFonts w:hint="eastAsia"/>
        </w:rPr>
        <w:t>、积累了大量的工作经验。</w:t>
      </w:r>
      <w:r w:rsidR="004A7E99">
        <w:br w:type="page"/>
      </w:r>
    </w:p>
    <w:p w:rsidR="00F7269F" w:rsidRDefault="004A7E99" w:rsidP="00705BD2">
      <w:pPr>
        <w:snapToGrid w:val="0"/>
        <w:spacing w:line="360" w:lineRule="auto"/>
        <w:jc w:val="center"/>
        <w:outlineLvl w:val="0"/>
        <w:rPr>
          <w:b/>
          <w:bCs/>
          <w:sz w:val="36"/>
          <w:szCs w:val="36"/>
        </w:rPr>
      </w:pPr>
      <w:bookmarkStart w:id="18" w:name="_Toc45791804"/>
      <w:r>
        <w:rPr>
          <w:rFonts w:hint="eastAsia"/>
          <w:b/>
          <w:bCs/>
          <w:sz w:val="36"/>
          <w:szCs w:val="36"/>
        </w:rPr>
        <w:lastRenderedPageBreak/>
        <w:t>第三章 产品与服务</w:t>
      </w:r>
      <w:bookmarkEnd w:id="18"/>
    </w:p>
    <w:p w:rsidR="004A7E99" w:rsidRDefault="004A7E99" w:rsidP="00705BD2">
      <w:pPr>
        <w:snapToGrid w:val="0"/>
        <w:spacing w:line="360" w:lineRule="auto"/>
        <w:rPr>
          <w:b/>
          <w:bCs/>
          <w:sz w:val="36"/>
          <w:szCs w:val="36"/>
        </w:rPr>
      </w:pPr>
    </w:p>
    <w:p w:rsidR="004A7E99" w:rsidRPr="004A7E99" w:rsidRDefault="004A7E99" w:rsidP="00705BD2">
      <w:pPr>
        <w:snapToGrid w:val="0"/>
        <w:spacing w:line="360" w:lineRule="auto"/>
        <w:outlineLvl w:val="1"/>
        <w:rPr>
          <w:b/>
          <w:bCs/>
        </w:rPr>
      </w:pPr>
      <w:bookmarkStart w:id="19" w:name="_Toc45791805"/>
      <w:r>
        <w:rPr>
          <w:rFonts w:hint="eastAsia"/>
          <w:b/>
          <w:bCs/>
        </w:rPr>
        <w:t>3</w:t>
      </w:r>
      <w:r>
        <w:rPr>
          <w:b/>
          <w:bCs/>
        </w:rPr>
        <w:t xml:space="preserve">.1 </w:t>
      </w:r>
      <w:r>
        <w:rPr>
          <w:rFonts w:hint="eastAsia"/>
          <w:b/>
          <w:bCs/>
        </w:rPr>
        <w:t>核心产品</w:t>
      </w:r>
      <w:bookmarkEnd w:id="19"/>
    </w:p>
    <w:p w:rsidR="004A7E99" w:rsidRDefault="004A7E99" w:rsidP="00705BD2">
      <w:pPr>
        <w:snapToGrid w:val="0"/>
        <w:spacing w:line="360" w:lineRule="auto"/>
        <w:ind w:firstLine="492"/>
      </w:pPr>
      <w:r>
        <w:rPr>
          <w:rFonts w:hint="eastAsia"/>
        </w:rPr>
        <w:t>成科信息所开发的V</w:t>
      </w:r>
      <w:r>
        <w:t>R</w:t>
      </w:r>
      <w:r w:rsidR="001543EA">
        <w:rPr>
          <w:rFonts w:hint="eastAsia"/>
        </w:rPr>
        <w:t>管理培训</w:t>
      </w:r>
      <w:r>
        <w:rPr>
          <w:rFonts w:hint="eastAsia"/>
        </w:rPr>
        <w:t>系统</w:t>
      </w:r>
      <w:r w:rsidRPr="004A7E99">
        <w:rPr>
          <w:rFonts w:hint="eastAsia"/>
        </w:rPr>
        <w:t>通过对带式输送机的</w:t>
      </w:r>
      <w:r w:rsidRPr="004A7E99">
        <w:t>1：1建模仿真，还原物料输送的整体流程及现场状况，通过VR眼镜设备对现场工作人员进行岗前培训、上岗考核，既缩短了工作人员的学习周期、学习质量，也提高了从业人员职业素质，可有效降低带式输送机运行事故率，既保证了人员安全，也确保了输煤系统安全，高效的运行生产。</w:t>
      </w:r>
    </w:p>
    <w:p w:rsidR="004A7E99" w:rsidRDefault="004A7E99" w:rsidP="00705BD2">
      <w:pPr>
        <w:snapToGrid w:val="0"/>
        <w:spacing w:line="360" w:lineRule="auto"/>
      </w:pPr>
    </w:p>
    <w:p w:rsidR="004A7E99" w:rsidRDefault="004A7E99" w:rsidP="00705BD2">
      <w:pPr>
        <w:snapToGrid w:val="0"/>
        <w:spacing w:line="360" w:lineRule="auto"/>
        <w:outlineLvl w:val="1"/>
        <w:rPr>
          <w:b/>
          <w:bCs/>
        </w:rPr>
      </w:pPr>
      <w:bookmarkStart w:id="20" w:name="_Toc45791806"/>
      <w:r>
        <w:rPr>
          <w:rFonts w:hint="eastAsia"/>
          <w:b/>
          <w:bCs/>
        </w:rPr>
        <w:t>3</w:t>
      </w:r>
      <w:r>
        <w:rPr>
          <w:b/>
          <w:bCs/>
        </w:rPr>
        <w:t xml:space="preserve">.2 </w:t>
      </w:r>
      <w:r>
        <w:rPr>
          <w:rFonts w:hint="eastAsia"/>
          <w:b/>
          <w:bCs/>
        </w:rPr>
        <w:t>功能模块</w:t>
      </w:r>
      <w:bookmarkEnd w:id="20"/>
    </w:p>
    <w:p w:rsidR="004A7E99" w:rsidRDefault="004A7E99" w:rsidP="00705BD2">
      <w:pPr>
        <w:snapToGrid w:val="0"/>
        <w:spacing w:line="360" w:lineRule="auto"/>
        <w:ind w:firstLine="492"/>
      </w:pPr>
      <w:r>
        <w:rPr>
          <w:rFonts w:hint="eastAsia"/>
        </w:rPr>
        <w:t>V</w:t>
      </w:r>
      <w:r>
        <w:t>R</w:t>
      </w:r>
      <w:r w:rsidR="00251E77">
        <w:rPr>
          <w:rFonts w:hint="eastAsia"/>
        </w:rPr>
        <w:t>管理培训</w:t>
      </w:r>
      <w:r>
        <w:rPr>
          <w:rFonts w:hint="eastAsia"/>
        </w:rPr>
        <w:t>系统包括六大功能模块：</w:t>
      </w:r>
      <w:r w:rsidRPr="004A7E99">
        <w:rPr>
          <w:rFonts w:hint="eastAsia"/>
        </w:rPr>
        <w:t>功能演示模块、拆装互动模块、操控展示模块、故障分析模块、安全警示模块、考核管理模块</w:t>
      </w:r>
      <w:r>
        <w:rPr>
          <w:rFonts w:hint="eastAsia"/>
        </w:rPr>
        <w:t>。</w:t>
      </w:r>
    </w:p>
    <w:p w:rsidR="004A7E99" w:rsidRDefault="004A7E99" w:rsidP="00705BD2">
      <w:pPr>
        <w:snapToGrid w:val="0"/>
        <w:spacing w:line="360" w:lineRule="auto"/>
      </w:pPr>
    </w:p>
    <w:p w:rsidR="004A7E99" w:rsidRDefault="004A7E99" w:rsidP="00705BD2">
      <w:pPr>
        <w:snapToGrid w:val="0"/>
        <w:spacing w:line="360" w:lineRule="auto"/>
        <w:outlineLvl w:val="2"/>
        <w:rPr>
          <w:b/>
          <w:bCs/>
        </w:rPr>
      </w:pPr>
      <w:bookmarkStart w:id="21" w:name="_Toc45791807"/>
      <w:r>
        <w:rPr>
          <w:rFonts w:hint="eastAsia"/>
          <w:b/>
          <w:bCs/>
        </w:rPr>
        <w:t>3</w:t>
      </w:r>
      <w:r>
        <w:rPr>
          <w:b/>
          <w:bCs/>
        </w:rPr>
        <w:t xml:space="preserve">.2.1 </w:t>
      </w:r>
      <w:r>
        <w:rPr>
          <w:rFonts w:hint="eastAsia"/>
          <w:b/>
          <w:bCs/>
        </w:rPr>
        <w:t>功能演示模块</w:t>
      </w:r>
      <w:bookmarkEnd w:id="21"/>
    </w:p>
    <w:p w:rsidR="004A7E99" w:rsidRDefault="001543EA" w:rsidP="00705BD2">
      <w:pPr>
        <w:snapToGrid w:val="0"/>
        <w:spacing w:line="360" w:lineRule="auto"/>
        <w:ind w:firstLine="492"/>
      </w:pPr>
      <w:r>
        <w:rPr>
          <w:rFonts w:hint="eastAsia"/>
        </w:rPr>
        <w:t>借助</w:t>
      </w:r>
      <w:r w:rsidR="004A7E99">
        <w:rPr>
          <w:rFonts w:hint="eastAsia"/>
        </w:rPr>
        <w:t>V</w:t>
      </w:r>
      <w:r w:rsidR="004A7E99">
        <w:t>R</w:t>
      </w:r>
      <w:r w:rsidR="004A7E99">
        <w:rPr>
          <w:rFonts w:hint="eastAsia"/>
        </w:rPr>
        <w:t>眼镜的应用，</w:t>
      </w:r>
      <w:r>
        <w:rPr>
          <w:rFonts w:hint="eastAsia"/>
        </w:rPr>
        <w:t>VR管理培训</w:t>
      </w:r>
      <w:r w:rsidR="004A7E99">
        <w:rPr>
          <w:rFonts w:hint="eastAsia"/>
        </w:rPr>
        <w:t>系统能够让受训者“身临其境”地了解散料输送系统的运营模式；尤其是由于系统实现了对散料输送系统1:</w:t>
      </w:r>
      <w:r w:rsidR="004A7E99">
        <w:t>1</w:t>
      </w:r>
      <w:r w:rsidR="004A7E99">
        <w:rPr>
          <w:rFonts w:hint="eastAsia"/>
        </w:rPr>
        <w:t>的还原，因此在V</w:t>
      </w:r>
      <w:r w:rsidR="004A7E99">
        <w:t>R</w:t>
      </w:r>
      <w:r w:rsidR="004A7E99">
        <w:rPr>
          <w:rFonts w:hint="eastAsia"/>
        </w:rPr>
        <w:t>设备精度允许的范围之内受训者可以在观看的过程中自由切换观察角度、观察距离，对于感兴趣或者难以理解的部分进行近距离的观察，从而在最短的时间里获得对散料输送系统最直观的了解；同时V</w:t>
      </w:r>
      <w:r w:rsidR="004A7E99">
        <w:t>R</w:t>
      </w:r>
      <w:r w:rsidR="004A7E99">
        <w:rPr>
          <w:rFonts w:hint="eastAsia"/>
        </w:rPr>
        <w:t>系统更能够满足受训者从俯角等现场观察难以实现的角度观察系统的需求。</w:t>
      </w:r>
    </w:p>
    <w:p w:rsidR="004A7E99" w:rsidRDefault="004A7E99" w:rsidP="00705BD2">
      <w:pPr>
        <w:snapToGrid w:val="0"/>
        <w:spacing w:line="360" w:lineRule="auto"/>
      </w:pPr>
    </w:p>
    <w:p w:rsidR="004A7E99" w:rsidRDefault="004A7E99" w:rsidP="00705BD2">
      <w:pPr>
        <w:snapToGrid w:val="0"/>
        <w:spacing w:line="360" w:lineRule="auto"/>
        <w:outlineLvl w:val="2"/>
        <w:rPr>
          <w:b/>
          <w:bCs/>
        </w:rPr>
      </w:pPr>
      <w:bookmarkStart w:id="22" w:name="_Toc45791808"/>
      <w:r>
        <w:rPr>
          <w:rFonts w:hint="eastAsia"/>
          <w:b/>
          <w:bCs/>
        </w:rPr>
        <w:t>3</w:t>
      </w:r>
      <w:r>
        <w:rPr>
          <w:b/>
          <w:bCs/>
        </w:rPr>
        <w:t xml:space="preserve">.2.2 </w:t>
      </w:r>
      <w:r>
        <w:rPr>
          <w:rFonts w:hint="eastAsia"/>
          <w:b/>
          <w:bCs/>
        </w:rPr>
        <w:t>拆装互动模块</w:t>
      </w:r>
      <w:bookmarkEnd w:id="22"/>
    </w:p>
    <w:p w:rsidR="004A7E99" w:rsidRDefault="004A7E99" w:rsidP="00705BD2">
      <w:pPr>
        <w:snapToGrid w:val="0"/>
        <w:spacing w:line="360" w:lineRule="auto"/>
        <w:ind w:firstLine="492"/>
      </w:pPr>
      <w:r>
        <w:rPr>
          <w:rFonts w:hint="eastAsia"/>
        </w:rPr>
        <w:t>要了解一台设备、做到操控好设备、及时发现故障，无疑首先需要对设备的构造有深入的了解——而在实体培训模式中，是很难做到把一台正在正常运行的带式输送机停运后拆解的供受训者学习的。但是在V</w:t>
      </w:r>
      <w:r>
        <w:t>R</w:t>
      </w:r>
      <w:r>
        <w:rPr>
          <w:rFonts w:hint="eastAsia"/>
        </w:rPr>
        <w:t>系统中，这点不再是难题，</w:t>
      </w:r>
      <w:r>
        <w:rPr>
          <w:rFonts w:hint="eastAsia"/>
        </w:rPr>
        <w:lastRenderedPageBreak/>
        <w:t>受训者可以在V</w:t>
      </w:r>
      <w:r>
        <w:t>R</w:t>
      </w:r>
      <w:r>
        <w:rPr>
          <w:rFonts w:hint="eastAsia"/>
        </w:rPr>
        <w:t>动画中清晰地观察设备的每一个细微构造、不同元件之间的铆合方式等细节</w:t>
      </w:r>
      <w:r w:rsidR="009B4D55">
        <w:rPr>
          <w:rFonts w:hint="eastAsia"/>
        </w:rPr>
        <w:t>，获得书本上难以获得的对系统内部的清晰认识。</w:t>
      </w:r>
    </w:p>
    <w:p w:rsidR="009B4D55" w:rsidRDefault="009B4D55" w:rsidP="00705BD2">
      <w:pPr>
        <w:snapToGrid w:val="0"/>
        <w:spacing w:line="360" w:lineRule="auto"/>
      </w:pPr>
    </w:p>
    <w:p w:rsidR="009B4D55" w:rsidRDefault="009B4D55" w:rsidP="00705BD2">
      <w:pPr>
        <w:snapToGrid w:val="0"/>
        <w:spacing w:line="360" w:lineRule="auto"/>
        <w:outlineLvl w:val="2"/>
        <w:rPr>
          <w:b/>
          <w:bCs/>
        </w:rPr>
      </w:pPr>
      <w:bookmarkStart w:id="23" w:name="_Toc45791809"/>
      <w:r>
        <w:rPr>
          <w:rFonts w:hint="eastAsia"/>
          <w:b/>
          <w:bCs/>
        </w:rPr>
        <w:t>3</w:t>
      </w:r>
      <w:r>
        <w:rPr>
          <w:b/>
          <w:bCs/>
        </w:rPr>
        <w:t xml:space="preserve">.2.3 </w:t>
      </w:r>
      <w:r>
        <w:rPr>
          <w:rFonts w:hint="eastAsia"/>
          <w:b/>
          <w:bCs/>
        </w:rPr>
        <w:t>操控展示模块</w:t>
      </w:r>
      <w:bookmarkEnd w:id="23"/>
    </w:p>
    <w:p w:rsidR="009B4D55" w:rsidRDefault="009B4D55" w:rsidP="00705BD2">
      <w:pPr>
        <w:snapToGrid w:val="0"/>
        <w:spacing w:line="360" w:lineRule="auto"/>
        <w:ind w:firstLine="492"/>
      </w:pPr>
      <w:r>
        <w:rPr>
          <w:rFonts w:hint="eastAsia"/>
        </w:rPr>
        <w:t>操控展示显然是实体培训中风险最高的模块——受训者不上手就无法获得最直接的操作体验也无法积累经验，上手则很容易导致事故的发生。而在V</w:t>
      </w:r>
      <w:r>
        <w:t>R</w:t>
      </w:r>
      <w:r>
        <w:rPr>
          <w:rFonts w:hint="eastAsia"/>
        </w:rPr>
        <w:t>系统中这一两难问题将不复存在，受训者可以自由地观察、尝试难度较高、难以掌握的操控，直到足够熟练。</w:t>
      </w:r>
    </w:p>
    <w:p w:rsidR="009B4D55" w:rsidRDefault="009B4D55" w:rsidP="00705BD2">
      <w:pPr>
        <w:snapToGrid w:val="0"/>
        <w:spacing w:line="360" w:lineRule="auto"/>
      </w:pPr>
    </w:p>
    <w:p w:rsidR="009B4D55" w:rsidRDefault="009B4D55" w:rsidP="00705BD2">
      <w:pPr>
        <w:snapToGrid w:val="0"/>
        <w:spacing w:line="360" w:lineRule="auto"/>
        <w:outlineLvl w:val="2"/>
        <w:rPr>
          <w:b/>
          <w:bCs/>
        </w:rPr>
      </w:pPr>
      <w:bookmarkStart w:id="24" w:name="_Toc45791810"/>
      <w:r>
        <w:rPr>
          <w:rFonts w:hint="eastAsia"/>
          <w:b/>
          <w:bCs/>
        </w:rPr>
        <w:t>3</w:t>
      </w:r>
      <w:r>
        <w:rPr>
          <w:b/>
          <w:bCs/>
        </w:rPr>
        <w:t xml:space="preserve">.2.4 </w:t>
      </w:r>
      <w:r>
        <w:rPr>
          <w:rFonts w:hint="eastAsia"/>
          <w:b/>
          <w:bCs/>
        </w:rPr>
        <w:t>故障分析模块</w:t>
      </w:r>
      <w:bookmarkEnd w:id="24"/>
    </w:p>
    <w:p w:rsidR="009B4D55" w:rsidRDefault="009B4D55" w:rsidP="00705BD2">
      <w:pPr>
        <w:snapToGrid w:val="0"/>
        <w:spacing w:line="360" w:lineRule="auto"/>
        <w:ind w:firstLine="492"/>
      </w:pPr>
      <w:r>
        <w:rPr>
          <w:rFonts w:hint="eastAsia"/>
        </w:rPr>
        <w:t>散料输送系统作为大型设备，故障的出现是不可避免的，而作业员作为直接接触系统的人员，是及时发现细微故障并上报解决的最关键岗位，是保证细微故障不会积累、演变成大故障乃至导致事故的保障。但是在实体培训中显然做不到把一台正常的设备“维修”成存在诸多故障的设备，因此也就无法让受训者能够充分了解故障成因。而在V</w:t>
      </w:r>
      <w:r>
        <w:t>R</w:t>
      </w:r>
      <w:r>
        <w:rPr>
          <w:rFonts w:hint="eastAsia"/>
        </w:rPr>
        <w:t>系统中这一难题将迎刃而解。</w:t>
      </w:r>
    </w:p>
    <w:p w:rsidR="009B4D55" w:rsidRDefault="009B4D55" w:rsidP="00705BD2">
      <w:pPr>
        <w:snapToGrid w:val="0"/>
        <w:spacing w:line="360" w:lineRule="auto"/>
      </w:pPr>
    </w:p>
    <w:p w:rsidR="009B4D55" w:rsidRDefault="009B4D55" w:rsidP="00705BD2">
      <w:pPr>
        <w:snapToGrid w:val="0"/>
        <w:spacing w:line="360" w:lineRule="auto"/>
        <w:outlineLvl w:val="2"/>
        <w:rPr>
          <w:b/>
          <w:bCs/>
        </w:rPr>
      </w:pPr>
      <w:bookmarkStart w:id="25" w:name="_Toc45791811"/>
      <w:r>
        <w:rPr>
          <w:rFonts w:hint="eastAsia"/>
          <w:b/>
          <w:bCs/>
        </w:rPr>
        <w:t>3</w:t>
      </w:r>
      <w:r>
        <w:rPr>
          <w:b/>
          <w:bCs/>
        </w:rPr>
        <w:t>.2.5</w:t>
      </w:r>
      <w:r>
        <w:rPr>
          <w:rFonts w:hint="eastAsia"/>
          <w:b/>
          <w:bCs/>
        </w:rPr>
        <w:t>安全警示模块</w:t>
      </w:r>
      <w:bookmarkEnd w:id="25"/>
    </w:p>
    <w:p w:rsidR="009B4D55" w:rsidRDefault="009B4D55" w:rsidP="00705BD2">
      <w:pPr>
        <w:snapToGrid w:val="0"/>
        <w:spacing w:line="360" w:lineRule="auto"/>
        <w:ind w:firstLine="492"/>
      </w:pPr>
      <w:r>
        <w:rPr>
          <w:rFonts w:hint="eastAsia"/>
        </w:rPr>
        <w:t>这一模块中实体培训所存在的问题与故障分析模块较为类似——无法利用操控设备的故障与警示来展示给受训者看，而</w:t>
      </w:r>
      <w:r>
        <w:t>VR</w:t>
      </w:r>
      <w:r>
        <w:rPr>
          <w:rFonts w:hint="eastAsia"/>
        </w:rPr>
        <w:t>系统则可以1</w:t>
      </w:r>
      <w:r>
        <w:t>00</w:t>
      </w:r>
      <w:r>
        <w:rPr>
          <w:rFonts w:hint="eastAsia"/>
        </w:rPr>
        <w:t>%模拟这些情景。</w:t>
      </w:r>
    </w:p>
    <w:p w:rsidR="009B4D55" w:rsidRDefault="009B4D55" w:rsidP="00705BD2">
      <w:pPr>
        <w:snapToGrid w:val="0"/>
        <w:spacing w:line="360" w:lineRule="auto"/>
      </w:pPr>
    </w:p>
    <w:p w:rsidR="009B4D55" w:rsidRDefault="009B4D55" w:rsidP="00705BD2">
      <w:pPr>
        <w:snapToGrid w:val="0"/>
        <w:spacing w:line="360" w:lineRule="auto"/>
        <w:outlineLvl w:val="2"/>
        <w:rPr>
          <w:b/>
          <w:bCs/>
        </w:rPr>
      </w:pPr>
      <w:bookmarkStart w:id="26" w:name="_Toc45791812"/>
      <w:r>
        <w:rPr>
          <w:rFonts w:hint="eastAsia"/>
          <w:b/>
          <w:bCs/>
        </w:rPr>
        <w:t>3</w:t>
      </w:r>
      <w:r>
        <w:rPr>
          <w:b/>
          <w:bCs/>
        </w:rPr>
        <w:t xml:space="preserve">.2.6 </w:t>
      </w:r>
      <w:r>
        <w:rPr>
          <w:rFonts w:hint="eastAsia"/>
          <w:b/>
          <w:bCs/>
        </w:rPr>
        <w:t>考核管理模块</w:t>
      </w:r>
      <w:bookmarkEnd w:id="26"/>
    </w:p>
    <w:p w:rsidR="009B4D55" w:rsidRDefault="009B4D55" w:rsidP="00705BD2">
      <w:pPr>
        <w:snapToGrid w:val="0"/>
        <w:spacing w:line="360" w:lineRule="auto"/>
        <w:ind w:firstLine="492"/>
      </w:pPr>
      <w:r>
        <w:t>VR</w:t>
      </w:r>
      <w:r w:rsidR="001543EA">
        <w:rPr>
          <w:rFonts w:hint="eastAsia"/>
        </w:rPr>
        <w:t>管理培训</w:t>
      </w:r>
      <w:r>
        <w:rPr>
          <w:rFonts w:hint="eastAsia"/>
        </w:rPr>
        <w:t>系统将内置一系列的考核板块，包括笔试、实操训练等，受训者的每次学习、测试成绩都会上传在至管理后台，厂方管理层可以随时调阅，只有学习时长达到一定标准并通过所有考核的人员才能够上岗，充分确保每名上岗员工都具有合格的能力。</w:t>
      </w:r>
    </w:p>
    <w:p w:rsidR="009B4D55" w:rsidRDefault="009B4D55" w:rsidP="00705BD2">
      <w:pPr>
        <w:snapToGrid w:val="0"/>
        <w:spacing w:line="360" w:lineRule="auto"/>
      </w:pPr>
    </w:p>
    <w:p w:rsidR="009B4D55" w:rsidRDefault="009B4D55" w:rsidP="00705BD2">
      <w:pPr>
        <w:snapToGrid w:val="0"/>
        <w:spacing w:line="360" w:lineRule="auto"/>
        <w:outlineLvl w:val="1"/>
        <w:rPr>
          <w:b/>
          <w:bCs/>
        </w:rPr>
      </w:pPr>
      <w:bookmarkStart w:id="27" w:name="_Toc45791813"/>
      <w:r>
        <w:rPr>
          <w:rFonts w:hint="eastAsia"/>
          <w:b/>
          <w:bCs/>
        </w:rPr>
        <w:t>3</w:t>
      </w:r>
      <w:r>
        <w:rPr>
          <w:b/>
          <w:bCs/>
        </w:rPr>
        <w:t xml:space="preserve">.3 </w:t>
      </w:r>
      <w:r>
        <w:rPr>
          <w:rFonts w:hint="eastAsia"/>
          <w:b/>
          <w:bCs/>
        </w:rPr>
        <w:t>软件优势</w:t>
      </w:r>
      <w:bookmarkEnd w:id="27"/>
    </w:p>
    <w:p w:rsidR="009B4D55" w:rsidRDefault="009B4D55" w:rsidP="00705BD2">
      <w:pPr>
        <w:snapToGrid w:val="0"/>
        <w:spacing w:line="360" w:lineRule="auto"/>
        <w:ind w:firstLine="492"/>
      </w:pPr>
      <w:r>
        <w:rPr>
          <w:rFonts w:hint="eastAsia"/>
        </w:rPr>
        <w:t>相比于传统的实体培训，成科信息的V</w:t>
      </w:r>
      <w:r>
        <w:t>R</w:t>
      </w:r>
      <w:r w:rsidR="001543EA">
        <w:rPr>
          <w:rFonts w:hint="eastAsia"/>
        </w:rPr>
        <w:t>管理培训</w:t>
      </w:r>
      <w:r>
        <w:rPr>
          <w:rFonts w:hint="eastAsia"/>
        </w:rPr>
        <w:t>系统无疑具有一系列显著的优势：</w:t>
      </w:r>
    </w:p>
    <w:p w:rsidR="009B4D55" w:rsidRDefault="009B4D55" w:rsidP="00705BD2">
      <w:pPr>
        <w:snapToGrid w:val="0"/>
        <w:spacing w:line="360" w:lineRule="auto"/>
        <w:outlineLvl w:val="2"/>
        <w:rPr>
          <w:b/>
          <w:bCs/>
        </w:rPr>
      </w:pPr>
      <w:bookmarkStart w:id="28" w:name="_Toc45791814"/>
      <w:r>
        <w:rPr>
          <w:b/>
          <w:bCs/>
        </w:rPr>
        <w:t xml:space="preserve">3.3.1 </w:t>
      </w:r>
      <w:r>
        <w:rPr>
          <w:rFonts w:hint="eastAsia"/>
          <w:b/>
          <w:bCs/>
        </w:rPr>
        <w:t>安全优势</w:t>
      </w:r>
      <w:bookmarkEnd w:id="28"/>
    </w:p>
    <w:p w:rsidR="009B4D55" w:rsidRDefault="009B4D55" w:rsidP="00705BD2">
      <w:pPr>
        <w:snapToGrid w:val="0"/>
        <w:spacing w:line="360" w:lineRule="auto"/>
        <w:ind w:firstLine="492"/>
      </w:pPr>
      <w:r>
        <w:rPr>
          <w:rFonts w:hint="eastAsia"/>
        </w:rPr>
        <w:t>整个培训过程不涉及任何实体操作，不会有任何的安全风险。</w:t>
      </w:r>
    </w:p>
    <w:p w:rsidR="009B4D55" w:rsidRDefault="009B4D55" w:rsidP="00705BD2">
      <w:pPr>
        <w:snapToGrid w:val="0"/>
        <w:spacing w:line="360" w:lineRule="auto"/>
      </w:pPr>
    </w:p>
    <w:p w:rsidR="009B4D55" w:rsidRDefault="009B4D55" w:rsidP="00705BD2">
      <w:pPr>
        <w:snapToGrid w:val="0"/>
        <w:spacing w:line="360" w:lineRule="auto"/>
        <w:outlineLvl w:val="2"/>
        <w:rPr>
          <w:b/>
          <w:bCs/>
        </w:rPr>
      </w:pPr>
      <w:bookmarkStart w:id="29" w:name="_Toc45791815"/>
      <w:r>
        <w:rPr>
          <w:rFonts w:hint="eastAsia"/>
          <w:b/>
          <w:bCs/>
        </w:rPr>
        <w:t>3</w:t>
      </w:r>
      <w:r>
        <w:rPr>
          <w:b/>
          <w:bCs/>
        </w:rPr>
        <w:t xml:space="preserve">.3.2 </w:t>
      </w:r>
      <w:r>
        <w:rPr>
          <w:rFonts w:hint="eastAsia"/>
          <w:b/>
          <w:bCs/>
        </w:rPr>
        <w:t>成本优势</w:t>
      </w:r>
      <w:bookmarkEnd w:id="29"/>
    </w:p>
    <w:p w:rsidR="009B4D55" w:rsidRDefault="009B4D55" w:rsidP="00705BD2">
      <w:pPr>
        <w:snapToGrid w:val="0"/>
        <w:spacing w:line="360" w:lineRule="auto"/>
        <w:ind w:firstLine="492"/>
      </w:pPr>
      <w:r>
        <w:rPr>
          <w:rFonts w:hint="eastAsia"/>
        </w:rPr>
        <w:t>整个培训过程不涉及任何的散料输送系统停运，不会影响生产，成本极低；</w:t>
      </w:r>
    </w:p>
    <w:p w:rsidR="009B4D55" w:rsidRDefault="009B4D55" w:rsidP="00705BD2">
      <w:pPr>
        <w:snapToGrid w:val="0"/>
        <w:spacing w:line="360" w:lineRule="auto"/>
      </w:pPr>
    </w:p>
    <w:p w:rsidR="009B4D55" w:rsidRDefault="009B4D55" w:rsidP="00705BD2">
      <w:pPr>
        <w:snapToGrid w:val="0"/>
        <w:spacing w:line="360" w:lineRule="auto"/>
        <w:outlineLvl w:val="2"/>
        <w:rPr>
          <w:b/>
          <w:bCs/>
        </w:rPr>
      </w:pPr>
      <w:bookmarkStart w:id="30" w:name="_Toc45791816"/>
      <w:r>
        <w:rPr>
          <w:rFonts w:hint="eastAsia"/>
          <w:b/>
          <w:bCs/>
        </w:rPr>
        <w:t>3</w:t>
      </w:r>
      <w:r>
        <w:rPr>
          <w:b/>
          <w:bCs/>
        </w:rPr>
        <w:t xml:space="preserve">.3.3 </w:t>
      </w:r>
      <w:r>
        <w:rPr>
          <w:rFonts w:hint="eastAsia"/>
          <w:b/>
          <w:bCs/>
        </w:rPr>
        <w:t>培训效果优势</w:t>
      </w:r>
      <w:bookmarkEnd w:id="30"/>
    </w:p>
    <w:p w:rsidR="009B4D55" w:rsidRDefault="009B4D55" w:rsidP="00705BD2">
      <w:pPr>
        <w:snapToGrid w:val="0"/>
        <w:spacing w:line="360" w:lineRule="auto"/>
        <w:ind w:firstLine="492"/>
      </w:pPr>
      <w:r>
        <w:rPr>
          <w:rFonts w:hint="eastAsia"/>
        </w:rPr>
        <w:t>在诸多实体培训难以涉及、充分展示的领域，V</w:t>
      </w:r>
      <w:r>
        <w:t>R</w:t>
      </w:r>
      <w:r w:rsidR="001543EA">
        <w:rPr>
          <w:rFonts w:hint="eastAsia"/>
        </w:rPr>
        <w:t>管理培训</w:t>
      </w:r>
      <w:r>
        <w:rPr>
          <w:rFonts w:hint="eastAsia"/>
        </w:rPr>
        <w:t>系统都能够提供充分、深入的培训，帮助受训者快速了解散料输送系统全貌；</w:t>
      </w:r>
    </w:p>
    <w:p w:rsidR="009B4D55" w:rsidRDefault="009B4D55" w:rsidP="00705BD2">
      <w:pPr>
        <w:snapToGrid w:val="0"/>
        <w:spacing w:line="360" w:lineRule="auto"/>
      </w:pPr>
    </w:p>
    <w:p w:rsidR="009B4D55" w:rsidRDefault="009B4D55" w:rsidP="00705BD2">
      <w:pPr>
        <w:snapToGrid w:val="0"/>
        <w:spacing w:line="360" w:lineRule="auto"/>
        <w:outlineLvl w:val="2"/>
        <w:rPr>
          <w:b/>
          <w:bCs/>
        </w:rPr>
      </w:pPr>
      <w:bookmarkStart w:id="31" w:name="_Toc45791817"/>
      <w:r>
        <w:rPr>
          <w:rFonts w:hint="eastAsia"/>
          <w:b/>
          <w:bCs/>
        </w:rPr>
        <w:t>3</w:t>
      </w:r>
      <w:r>
        <w:rPr>
          <w:b/>
          <w:bCs/>
        </w:rPr>
        <w:t xml:space="preserve">.3.4 </w:t>
      </w:r>
      <w:r>
        <w:rPr>
          <w:rFonts w:hint="eastAsia"/>
          <w:b/>
          <w:bCs/>
        </w:rPr>
        <w:t>培训效率高</w:t>
      </w:r>
      <w:bookmarkEnd w:id="31"/>
    </w:p>
    <w:p w:rsidR="009B4D55" w:rsidRDefault="009B4D55" w:rsidP="00705BD2">
      <w:pPr>
        <w:snapToGrid w:val="0"/>
        <w:spacing w:line="360" w:lineRule="auto"/>
        <w:ind w:firstLine="492"/>
      </w:pPr>
      <w:r>
        <w:rPr>
          <w:rFonts w:hint="eastAsia"/>
        </w:rPr>
        <w:t>同样由于灵活高效的培训体系，作业员的培训周期将被大大压缩，经测试最多可缩短一半以上。</w:t>
      </w:r>
    </w:p>
    <w:p w:rsidR="009B4D55" w:rsidRDefault="009B4D55" w:rsidP="00705BD2">
      <w:pPr>
        <w:snapToGrid w:val="0"/>
        <w:spacing w:line="360" w:lineRule="auto"/>
      </w:pPr>
    </w:p>
    <w:p w:rsidR="009B4D55" w:rsidRDefault="009B4D55" w:rsidP="00705BD2">
      <w:pPr>
        <w:snapToGrid w:val="0"/>
        <w:spacing w:line="360" w:lineRule="auto"/>
        <w:outlineLvl w:val="2"/>
        <w:rPr>
          <w:b/>
          <w:bCs/>
        </w:rPr>
      </w:pPr>
      <w:bookmarkStart w:id="32" w:name="_Toc45791818"/>
      <w:r>
        <w:rPr>
          <w:rFonts w:hint="eastAsia"/>
          <w:b/>
          <w:bCs/>
        </w:rPr>
        <w:t>3</w:t>
      </w:r>
      <w:r>
        <w:rPr>
          <w:b/>
          <w:bCs/>
        </w:rPr>
        <w:t xml:space="preserve">.3.5 </w:t>
      </w:r>
      <w:r w:rsidR="006F09A4">
        <w:rPr>
          <w:rFonts w:hint="eastAsia"/>
          <w:b/>
          <w:bCs/>
        </w:rPr>
        <w:t>在岗培训灵活</w:t>
      </w:r>
      <w:bookmarkEnd w:id="32"/>
    </w:p>
    <w:p w:rsidR="006F09A4" w:rsidRDefault="006F09A4" w:rsidP="00705BD2">
      <w:pPr>
        <w:snapToGrid w:val="0"/>
        <w:spacing w:line="360" w:lineRule="auto"/>
        <w:ind w:firstLine="492"/>
      </w:pPr>
      <w:r>
        <w:rPr>
          <w:rFonts w:hint="eastAsia"/>
        </w:rPr>
        <w:t>由于培训时间、形式的灵活与成本的低廉，基于V</w:t>
      </w:r>
      <w:r>
        <w:t>R</w:t>
      </w:r>
      <w:r>
        <w:rPr>
          <w:rFonts w:hint="eastAsia"/>
        </w:rPr>
        <w:t>系统一方面可以在设备出现迭代或者操作变革时快速组织团队进行补充培训；另一方面也可以定期组织在岗培训考核，持续确保作业员团队的技能达标。</w:t>
      </w:r>
    </w:p>
    <w:p w:rsidR="00526F19" w:rsidRDefault="00526F19" w:rsidP="00526F19">
      <w:pPr>
        <w:snapToGrid w:val="0"/>
        <w:spacing w:line="360" w:lineRule="auto"/>
      </w:pPr>
    </w:p>
    <w:p w:rsidR="00526F19" w:rsidRDefault="00526F19" w:rsidP="00526F19">
      <w:pPr>
        <w:snapToGrid w:val="0"/>
        <w:spacing w:line="360" w:lineRule="auto"/>
        <w:outlineLvl w:val="2"/>
        <w:rPr>
          <w:b/>
          <w:bCs/>
        </w:rPr>
      </w:pPr>
      <w:bookmarkStart w:id="33" w:name="_Toc45791819"/>
      <w:r>
        <w:rPr>
          <w:rFonts w:hint="eastAsia"/>
          <w:b/>
          <w:bCs/>
        </w:rPr>
        <w:t>3</w:t>
      </w:r>
      <w:r>
        <w:rPr>
          <w:b/>
          <w:bCs/>
        </w:rPr>
        <w:t xml:space="preserve">.3.6 </w:t>
      </w:r>
      <w:r>
        <w:rPr>
          <w:rFonts w:hint="eastAsia"/>
          <w:b/>
          <w:bCs/>
        </w:rPr>
        <w:t>拓展性强</w:t>
      </w:r>
      <w:bookmarkEnd w:id="33"/>
    </w:p>
    <w:p w:rsidR="00526F19" w:rsidRDefault="00526F19" w:rsidP="000535F9">
      <w:pPr>
        <w:snapToGrid w:val="0"/>
        <w:spacing w:line="360" w:lineRule="auto"/>
        <w:ind w:firstLineChars="150" w:firstLine="360"/>
      </w:pPr>
      <w:r w:rsidRPr="00526F19">
        <w:rPr>
          <w:rFonts w:hint="eastAsia"/>
        </w:rPr>
        <w:t>为兼容开发引擎使用，</w:t>
      </w:r>
      <w:r>
        <w:rPr>
          <w:rFonts w:hint="eastAsia"/>
        </w:rPr>
        <w:t>成科团队</w:t>
      </w:r>
      <w:r w:rsidRPr="00526F19">
        <w:rPr>
          <w:rFonts w:hint="eastAsia"/>
        </w:rPr>
        <w:t>按照所有图纸使用</w:t>
      </w:r>
      <w:r w:rsidRPr="00526F19">
        <w:t>3DMax软件进行1：1建模，要求使用15~50万面数的高精模型还原实物细节，并进行实景取材进行</w:t>
      </w:r>
      <w:r w:rsidRPr="00526F19">
        <w:lastRenderedPageBreak/>
        <w:t>场景渲染，</w:t>
      </w:r>
      <w:r>
        <w:rPr>
          <w:rFonts w:hint="eastAsia"/>
        </w:rPr>
        <w:t>实现了最大程度</w:t>
      </w:r>
      <w:r w:rsidRPr="00526F19">
        <w:t>还原真实设备体验</w:t>
      </w:r>
      <w:r>
        <w:rPr>
          <w:rFonts w:hint="eastAsia"/>
        </w:rPr>
        <w:t>；而在这一过程中团队也积累了丰富的“设备V</w:t>
      </w:r>
      <w:r>
        <w:t>R</w:t>
      </w:r>
      <w:r>
        <w:rPr>
          <w:rFonts w:hint="eastAsia"/>
        </w:rPr>
        <w:t>化”经验，工作效率与精度都大幅提升，能为后续的大规模市场化运营提供有力的保障。</w:t>
      </w:r>
    </w:p>
    <w:p w:rsidR="006F09A4" w:rsidRDefault="006F09A4" w:rsidP="00705BD2">
      <w:pPr>
        <w:snapToGrid w:val="0"/>
        <w:spacing w:line="360" w:lineRule="auto"/>
      </w:pPr>
    </w:p>
    <w:p w:rsidR="006F09A4" w:rsidRDefault="006F09A4" w:rsidP="00705BD2">
      <w:pPr>
        <w:snapToGrid w:val="0"/>
        <w:spacing w:line="360" w:lineRule="auto"/>
        <w:outlineLvl w:val="1"/>
        <w:rPr>
          <w:b/>
          <w:bCs/>
        </w:rPr>
      </w:pPr>
      <w:bookmarkStart w:id="34" w:name="_Toc45791820"/>
      <w:r>
        <w:rPr>
          <w:rFonts w:hint="eastAsia"/>
          <w:b/>
          <w:bCs/>
        </w:rPr>
        <w:t>3</w:t>
      </w:r>
      <w:r>
        <w:rPr>
          <w:b/>
          <w:bCs/>
        </w:rPr>
        <w:t xml:space="preserve">.4 </w:t>
      </w:r>
      <w:r>
        <w:rPr>
          <w:rFonts w:hint="eastAsia"/>
          <w:b/>
          <w:bCs/>
        </w:rPr>
        <w:t>商业模式</w:t>
      </w:r>
      <w:bookmarkEnd w:id="34"/>
    </w:p>
    <w:p w:rsidR="006F09A4" w:rsidRDefault="006F09A4" w:rsidP="00705BD2">
      <w:pPr>
        <w:snapToGrid w:val="0"/>
        <w:spacing w:line="360" w:lineRule="auto"/>
        <w:ind w:firstLine="492"/>
      </w:pPr>
      <w:r>
        <w:rPr>
          <w:rFonts w:hint="eastAsia"/>
        </w:rPr>
        <w:t>基于V</w:t>
      </w:r>
      <w:r>
        <w:t>R</w:t>
      </w:r>
      <w:r w:rsidR="001543EA">
        <w:rPr>
          <w:rFonts w:hint="eastAsia"/>
        </w:rPr>
        <w:t>管理培训</w:t>
      </w:r>
      <w:r>
        <w:rPr>
          <w:rFonts w:hint="eastAsia"/>
        </w:rPr>
        <w:t>系统，成科信息未来将大力开拓如下的营收来源：</w:t>
      </w:r>
    </w:p>
    <w:p w:rsidR="006F09A4" w:rsidRDefault="006F09A4" w:rsidP="00705BD2">
      <w:pPr>
        <w:snapToGrid w:val="0"/>
        <w:spacing w:line="360" w:lineRule="auto"/>
      </w:pPr>
      <w:r>
        <w:rPr>
          <w:noProof/>
        </w:rPr>
        <w:drawing>
          <wp:inline distT="0" distB="0" distL="0" distR="0">
            <wp:extent cx="5274310" cy="160337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603375"/>
                    </a:xfrm>
                    <a:prstGeom prst="rect">
                      <a:avLst/>
                    </a:prstGeom>
                  </pic:spPr>
                </pic:pic>
              </a:graphicData>
            </a:graphic>
          </wp:inline>
        </w:drawing>
      </w:r>
    </w:p>
    <w:p w:rsidR="006F09A4" w:rsidRDefault="006F09A4" w:rsidP="00705BD2">
      <w:pPr>
        <w:snapToGrid w:val="0"/>
        <w:spacing w:line="360" w:lineRule="auto"/>
      </w:pPr>
      <w:r>
        <w:br w:type="page"/>
      </w:r>
    </w:p>
    <w:p w:rsidR="008565CB" w:rsidRDefault="006F09A4" w:rsidP="00705BD2">
      <w:pPr>
        <w:snapToGrid w:val="0"/>
        <w:spacing w:line="360" w:lineRule="auto"/>
        <w:jc w:val="center"/>
        <w:outlineLvl w:val="0"/>
        <w:rPr>
          <w:b/>
          <w:bCs/>
          <w:sz w:val="36"/>
          <w:szCs w:val="36"/>
        </w:rPr>
      </w:pPr>
      <w:bookmarkStart w:id="35" w:name="_Toc45791821"/>
      <w:r>
        <w:rPr>
          <w:rFonts w:hint="eastAsia"/>
          <w:b/>
          <w:bCs/>
          <w:sz w:val="36"/>
          <w:szCs w:val="36"/>
        </w:rPr>
        <w:lastRenderedPageBreak/>
        <w:t>第四章 市场分析</w:t>
      </w:r>
      <w:bookmarkEnd w:id="35"/>
    </w:p>
    <w:p w:rsidR="006F09A4" w:rsidRDefault="006F09A4" w:rsidP="00705BD2">
      <w:pPr>
        <w:snapToGrid w:val="0"/>
        <w:spacing w:line="360" w:lineRule="auto"/>
        <w:rPr>
          <w:b/>
          <w:bCs/>
          <w:sz w:val="36"/>
          <w:szCs w:val="36"/>
        </w:rPr>
      </w:pPr>
    </w:p>
    <w:p w:rsidR="001C48D2" w:rsidRDefault="00F13D5F" w:rsidP="00E55374">
      <w:pPr>
        <w:snapToGrid w:val="0"/>
        <w:spacing w:line="360" w:lineRule="auto"/>
        <w:outlineLvl w:val="1"/>
        <w:rPr>
          <w:b/>
          <w:bCs/>
        </w:rPr>
      </w:pPr>
      <w:bookmarkStart w:id="36" w:name="_Toc45791822"/>
      <w:r>
        <w:rPr>
          <w:b/>
          <w:bCs/>
        </w:rPr>
        <w:t xml:space="preserve">4.1 </w:t>
      </w:r>
      <w:r w:rsidR="001C48D2">
        <w:rPr>
          <w:rFonts w:hint="eastAsia"/>
          <w:b/>
          <w:bCs/>
        </w:rPr>
        <w:t>政策背景</w:t>
      </w:r>
      <w:bookmarkEnd w:id="36"/>
    </w:p>
    <w:p w:rsidR="001C48D2" w:rsidRDefault="001C48D2" w:rsidP="00E55374">
      <w:pPr>
        <w:snapToGrid w:val="0"/>
        <w:spacing w:line="360" w:lineRule="auto"/>
        <w:outlineLvl w:val="3"/>
        <w:rPr>
          <w:b/>
          <w:bCs/>
        </w:rPr>
      </w:pPr>
      <w:r>
        <w:rPr>
          <w:rFonts w:hint="eastAsia"/>
          <w:b/>
          <w:bCs/>
        </w:rPr>
        <w:t>4</w:t>
      </w:r>
      <w:r>
        <w:rPr>
          <w:b/>
          <w:bCs/>
        </w:rPr>
        <w:t xml:space="preserve">.1.1 </w:t>
      </w:r>
      <w:r>
        <w:rPr>
          <w:rFonts w:hint="eastAsia"/>
          <w:b/>
          <w:bCs/>
        </w:rPr>
        <w:t>安全生产政策背景</w:t>
      </w:r>
    </w:p>
    <w:p w:rsidR="001C48D2" w:rsidRDefault="001C48D2" w:rsidP="001C48D2">
      <w:pPr>
        <w:snapToGrid w:val="0"/>
        <w:spacing w:line="360" w:lineRule="auto"/>
        <w:ind w:firstLine="492"/>
      </w:pPr>
      <w:r>
        <w:rPr>
          <w:rFonts w:hint="eastAsia"/>
        </w:rPr>
        <w:t>“人命重于泰山”，随着中国经济的发展，过往那种不惜承担安全风险也要加快经济发展速度的理念正在被淘汰，国务院与各级政府部门连年来出台了大量政策，大力加强安全生产监管力度。</w:t>
      </w:r>
    </w:p>
    <w:p w:rsidR="001C48D2" w:rsidRDefault="001C48D2" w:rsidP="001C48D2">
      <w:pPr>
        <w:snapToGrid w:val="0"/>
        <w:spacing w:line="360" w:lineRule="auto"/>
        <w:ind w:firstLine="492"/>
      </w:pPr>
      <w:r>
        <w:rPr>
          <w:rFonts w:hint="eastAsia"/>
        </w:rPr>
        <w:t>如2</w:t>
      </w:r>
      <w:r>
        <w:t>020</w:t>
      </w:r>
      <w:r>
        <w:rPr>
          <w:rFonts w:hint="eastAsia"/>
        </w:rPr>
        <w:t>年发布的《</w:t>
      </w:r>
      <w:r w:rsidRPr="001C48D2">
        <w:rPr>
          <w:rFonts w:hint="eastAsia"/>
        </w:rPr>
        <w:t>工业和信息化部关于进一步加强工业行业安全生产管理的指导意见</w:t>
      </w:r>
      <w:r>
        <w:rPr>
          <w:rFonts w:hint="eastAsia"/>
        </w:rPr>
        <w:t>》就进一步指出：</w:t>
      </w:r>
    </w:p>
    <w:p w:rsidR="001C48D2" w:rsidRDefault="001C48D2" w:rsidP="001C48D2">
      <w:pPr>
        <w:snapToGrid w:val="0"/>
        <w:spacing w:line="360" w:lineRule="auto"/>
        <w:ind w:firstLine="492"/>
      </w:pPr>
      <w:r>
        <w:rPr>
          <w:rFonts w:hint="eastAsia"/>
        </w:rPr>
        <w:t>要</w:t>
      </w:r>
      <w:r w:rsidRPr="001C48D2">
        <w:rPr>
          <w:rFonts w:hint="eastAsia"/>
        </w:rPr>
        <w:t>切实落实安全生产管理责任。深入贯彻《中共中央</w:t>
      </w:r>
      <w:r w:rsidRPr="001C48D2">
        <w:t xml:space="preserve"> 国务院关于推进安全生产领域改革发展的意见》，厘清工业行业安全生产管理和安全生产监督管理的关系，依法行政，履行好安全生产管理职责。对于负有安全生产监督管理责任的行业（如民用爆炸物品行业、民用飞机及民用船舶制造业），工业和信息化主管部门要依法依规严格履行监管职责，强化监管执法，严厉查处违法违规行为；对于其他工业行业，工业和信息化主管部门负有安全生产管理责任，要将安全生产作为行业管理的重要内容，从行业规划、产业政策、法规标准、行政许可等方面加强安全生产工作，指导督促工</w:t>
      </w:r>
      <w:r w:rsidRPr="001C48D2">
        <w:rPr>
          <w:rFonts w:hint="eastAsia"/>
        </w:rPr>
        <w:t>业企业加强安全管理。</w:t>
      </w:r>
    </w:p>
    <w:p w:rsidR="001C48D2" w:rsidRDefault="001C48D2" w:rsidP="001C48D2">
      <w:pPr>
        <w:snapToGrid w:val="0"/>
        <w:spacing w:line="360" w:lineRule="auto"/>
        <w:ind w:firstLine="492"/>
      </w:pPr>
      <w:r>
        <w:rPr>
          <w:rFonts w:hint="eastAsia"/>
        </w:rPr>
        <w:t>要</w:t>
      </w:r>
      <w:r w:rsidRPr="001C48D2">
        <w:rPr>
          <w:rFonts w:hint="eastAsia"/>
        </w:rPr>
        <w:t>完善安全生产工作机制。各级工业和信息化主管部门要会同同级工业行业安全生产监督管理部门建立各司其职、相互配合、相互协作的管理机制，形成齐抓共管的合力。要建立健全本部门内部安全生产“三管三必须”工作体系，结合业务分工，明确主要负责人、各分管领域负责人及相关内设机构安全生产职责，推动安全生产和行业管理工作深度融合。要从人、财、物等各方面为有效开展安全生产管理工作提供必要保障。</w:t>
      </w:r>
    </w:p>
    <w:p w:rsidR="001C48D2" w:rsidRDefault="001C48D2" w:rsidP="001C48D2">
      <w:pPr>
        <w:snapToGrid w:val="0"/>
        <w:spacing w:line="360" w:lineRule="auto"/>
        <w:ind w:firstLine="492"/>
        <w:rPr>
          <w:b/>
          <w:bCs/>
        </w:rPr>
      </w:pPr>
      <w:r>
        <w:rPr>
          <w:rFonts w:hint="eastAsia"/>
          <w:b/>
          <w:bCs/>
        </w:rPr>
        <w:lastRenderedPageBreak/>
        <w:t>总而言之，每一次相关法律法规的出台都是对存在潜在安全风险的企业的一次“敲打”，而企业对安全生产重视程度越高，就斥资购买安全保障服务的需求就越高，为成科信息业务推进提供良好契机。</w:t>
      </w:r>
    </w:p>
    <w:p w:rsidR="001C48D2" w:rsidRDefault="001C48D2" w:rsidP="001C48D2">
      <w:pPr>
        <w:snapToGrid w:val="0"/>
        <w:spacing w:line="360" w:lineRule="auto"/>
        <w:rPr>
          <w:b/>
          <w:bCs/>
        </w:rPr>
      </w:pPr>
    </w:p>
    <w:p w:rsidR="001C48D2" w:rsidRDefault="001C48D2" w:rsidP="00E55374">
      <w:pPr>
        <w:snapToGrid w:val="0"/>
        <w:spacing w:line="360" w:lineRule="auto"/>
        <w:outlineLvl w:val="3"/>
        <w:rPr>
          <w:b/>
          <w:bCs/>
        </w:rPr>
      </w:pPr>
      <w:r>
        <w:rPr>
          <w:rFonts w:hint="eastAsia"/>
          <w:b/>
          <w:bCs/>
        </w:rPr>
        <w:t>4</w:t>
      </w:r>
      <w:r>
        <w:rPr>
          <w:b/>
          <w:bCs/>
        </w:rPr>
        <w:t xml:space="preserve">.1.2 </w:t>
      </w:r>
      <w:r>
        <w:rPr>
          <w:rFonts w:hint="eastAsia"/>
          <w:b/>
          <w:bCs/>
        </w:rPr>
        <w:t>工业互联网政策背景</w:t>
      </w:r>
    </w:p>
    <w:p w:rsidR="001C48D2" w:rsidRDefault="001C48D2" w:rsidP="001C48D2">
      <w:pPr>
        <w:snapToGrid w:val="0"/>
        <w:spacing w:line="360" w:lineRule="auto"/>
        <w:ind w:firstLineChars="200" w:firstLine="480"/>
      </w:pPr>
      <w:r>
        <w:rPr>
          <w:rFonts w:hint="eastAsia"/>
        </w:rPr>
        <w:t>推进“互联网+工业”应用，促进制造业转型升级，已是中国制造业行业与国家相关部门的共识。从</w:t>
      </w:r>
      <w:r>
        <w:t>2015年开始，国务院和各主要部委陆续出台了一系列产业发展指导性文件和具体的政策落实措施。这些政策明确表示，鼓励地方政府出台政策，推进工业互联网发展，并提出到2020年底初步建成工业互联网基础设施和产业体系的行动目标，并推动30万制造业企业上云，重点领域形成150个工业互联网集成创新应用试点等具体目标。</w:t>
      </w:r>
    </w:p>
    <w:p w:rsidR="001C48D2" w:rsidRDefault="001C48D2" w:rsidP="001C48D2">
      <w:pPr>
        <w:snapToGrid w:val="0"/>
        <w:spacing w:line="360" w:lineRule="auto"/>
        <w:ind w:firstLineChars="200" w:firstLine="480"/>
      </w:pPr>
      <w:r>
        <w:rPr>
          <w:rFonts w:hint="eastAsia"/>
        </w:rPr>
        <w:t>随着中央层面产业政策的不断出炉，各地对工业互联网的发展也日益重视。</w:t>
      </w:r>
      <w:r>
        <w:t>2016年开始，上海、北京、天津、浙江、江苏、广东等地，开始将发展工业互联网写入各自的经济和产业发展规划中。2017年至今，上海、北京、天津、浙江、江苏、广东、山东、河南、吉林、四川、陕西、福建、安徽等主要制造业省市又密集出台了各自的工业互联网产业发展政策，以此推动制造业转型升级。</w:t>
      </w:r>
    </w:p>
    <w:p w:rsidR="001C48D2" w:rsidRDefault="001C48D2" w:rsidP="001C48D2">
      <w:pPr>
        <w:snapToGrid w:val="0"/>
        <w:spacing w:line="360" w:lineRule="auto"/>
        <w:rPr>
          <w:b/>
          <w:bCs/>
        </w:rPr>
      </w:pPr>
    </w:p>
    <w:p w:rsidR="001C48D2" w:rsidRDefault="001C48D2" w:rsidP="001C48D2">
      <w:pPr>
        <w:snapToGrid w:val="0"/>
        <w:spacing w:line="360" w:lineRule="auto"/>
        <w:ind w:firstLine="492"/>
        <w:rPr>
          <w:b/>
          <w:bCs/>
        </w:rPr>
      </w:pPr>
      <w:r>
        <w:rPr>
          <w:rFonts w:hint="eastAsia"/>
          <w:b/>
          <w:bCs/>
        </w:rPr>
        <w:t>散料输送系统往往给人以“傻大黑粗”的感觉而很少与“智能化”“互联网”联系起来，但是成科信息却能够通过突破性的“V</w:t>
      </w:r>
      <w:r>
        <w:rPr>
          <w:b/>
          <w:bCs/>
        </w:rPr>
        <w:t>R</w:t>
      </w:r>
      <w:r>
        <w:rPr>
          <w:rFonts w:hint="eastAsia"/>
          <w:b/>
          <w:bCs/>
        </w:rPr>
        <w:t>仿真化”为散料输送系统的最终“上云”提供了全新的思路，高度契合政策发展背景。</w:t>
      </w:r>
    </w:p>
    <w:p w:rsidR="001C48D2" w:rsidRDefault="001C48D2" w:rsidP="001C48D2">
      <w:pPr>
        <w:snapToGrid w:val="0"/>
        <w:spacing w:line="360" w:lineRule="auto"/>
        <w:rPr>
          <w:b/>
          <w:bCs/>
        </w:rPr>
      </w:pPr>
    </w:p>
    <w:p w:rsidR="001C48D2" w:rsidRDefault="001C48D2" w:rsidP="00E55374">
      <w:pPr>
        <w:snapToGrid w:val="0"/>
        <w:spacing w:line="360" w:lineRule="auto"/>
        <w:outlineLvl w:val="3"/>
        <w:rPr>
          <w:b/>
          <w:bCs/>
        </w:rPr>
      </w:pPr>
      <w:r>
        <w:rPr>
          <w:b/>
          <w:bCs/>
        </w:rPr>
        <w:t xml:space="preserve">4.1.3 </w:t>
      </w:r>
      <w:r>
        <w:rPr>
          <w:rFonts w:hint="eastAsia"/>
          <w:b/>
          <w:bCs/>
        </w:rPr>
        <w:t>产业转型升级政策</w:t>
      </w:r>
    </w:p>
    <w:p w:rsidR="001C48D2" w:rsidRDefault="001C48D2" w:rsidP="001C48D2">
      <w:pPr>
        <w:snapToGrid w:val="0"/>
        <w:spacing w:line="360" w:lineRule="auto"/>
        <w:ind w:firstLine="480"/>
      </w:pPr>
      <w:r w:rsidRPr="00B86F60">
        <w:rPr>
          <w:rFonts w:hint="eastAsia"/>
        </w:rPr>
        <w:t>中国制造</w:t>
      </w:r>
      <w:r w:rsidRPr="00B86F60">
        <w:t>2025计划的执行原则是市场主导，政府引导</w:t>
      </w:r>
      <w:r w:rsidR="00345037">
        <w:rPr>
          <w:rFonts w:hint="eastAsia"/>
        </w:rPr>
        <w:t>，计划强调</w:t>
      </w:r>
      <w:r w:rsidRPr="00B86F60">
        <w:t>针对制约制造业发展的瓶颈和薄弱环节，加快转型升级和提质增效，切实提高制造业的核心竞争力和可持续发展能力</w:t>
      </w:r>
      <w:r w:rsidR="00345037">
        <w:rPr>
          <w:rFonts w:hint="eastAsia"/>
        </w:rPr>
        <w:t>，提出</w:t>
      </w:r>
      <w:r w:rsidRPr="00B86F60">
        <w:rPr>
          <w:rFonts w:hint="eastAsia"/>
        </w:rPr>
        <w:t>围绕经济社会发展和国家安全重大需求，整合资源，自主发展，开放合作</w:t>
      </w:r>
      <w:r w:rsidR="00345037">
        <w:rPr>
          <w:rFonts w:hint="eastAsia"/>
        </w:rPr>
        <w:t>的建议</w:t>
      </w:r>
      <w:r w:rsidRPr="00B86F60">
        <w:rPr>
          <w:rFonts w:hint="eastAsia"/>
        </w:rPr>
        <w:t>。在关系国计民生和产业安全的基础性、战略</w:t>
      </w:r>
      <w:r w:rsidRPr="00B86F60">
        <w:rPr>
          <w:rFonts w:hint="eastAsia"/>
        </w:rPr>
        <w:lastRenderedPageBreak/>
        <w:t>性、全局性领域，</w:t>
      </w:r>
      <w:r w:rsidR="00345037">
        <w:rPr>
          <w:rFonts w:hint="eastAsia"/>
        </w:rPr>
        <w:t>鼓励企业</w:t>
      </w:r>
      <w:r w:rsidRPr="00B86F60">
        <w:rPr>
          <w:rFonts w:hint="eastAsia"/>
        </w:rPr>
        <w:t>着力掌握关键核心技术，完善产业链条，形成自主发展能力。</w:t>
      </w:r>
    </w:p>
    <w:p w:rsidR="001C48D2" w:rsidRDefault="001C48D2" w:rsidP="001C48D2">
      <w:pPr>
        <w:snapToGrid w:val="0"/>
        <w:spacing w:line="360" w:lineRule="auto"/>
        <w:ind w:firstLine="480"/>
        <w:rPr>
          <w:b/>
        </w:rPr>
      </w:pPr>
      <w:r>
        <w:rPr>
          <w:rFonts w:hint="eastAsia"/>
        </w:rPr>
        <w:t>总所周知，中国贵为“世界工厂”，但是多年来都受制于技术积累单薄、研发投入较低等因素，在产业结构、创新能力等方面长期落后于发达国家，而“中国制造2</w:t>
      </w:r>
      <w:r>
        <w:t>025</w:t>
      </w:r>
      <w:r>
        <w:rPr>
          <w:rFonts w:hint="eastAsia"/>
        </w:rPr>
        <w:t>”计划以及计划</w:t>
      </w:r>
      <w:r w:rsidR="00207A6F">
        <w:rPr>
          <w:rFonts w:hint="eastAsia"/>
        </w:rPr>
        <w:t>延伸</w:t>
      </w:r>
      <w:r>
        <w:rPr>
          <w:rFonts w:hint="eastAsia"/>
        </w:rPr>
        <w:t>的一系列政策，正是致力于提升中国企业的创新能力，争取取得更多达到世界领先水平的创新成果。</w:t>
      </w:r>
      <w:r>
        <w:rPr>
          <w:rFonts w:hint="eastAsia"/>
          <w:b/>
        </w:rPr>
        <w:t>利用V</w:t>
      </w:r>
      <w:r>
        <w:rPr>
          <w:b/>
        </w:rPr>
        <w:t>R</w:t>
      </w:r>
      <w:r>
        <w:rPr>
          <w:rFonts w:hint="eastAsia"/>
          <w:b/>
        </w:rPr>
        <w:t>技术为工业生产赋能将会是中国制造业企业对西方企业“弯道超车”的一大潜在机会所在，而成科信息将把这条想象中的路</w:t>
      </w:r>
      <w:r w:rsidR="00B10E11">
        <w:rPr>
          <w:rFonts w:hint="eastAsia"/>
          <w:b/>
        </w:rPr>
        <w:t>带进现实。</w:t>
      </w:r>
    </w:p>
    <w:p w:rsidR="00B10E11" w:rsidRDefault="00B10E11" w:rsidP="00B10E11">
      <w:pPr>
        <w:snapToGrid w:val="0"/>
        <w:spacing w:line="360" w:lineRule="auto"/>
        <w:rPr>
          <w:b/>
        </w:rPr>
      </w:pPr>
    </w:p>
    <w:p w:rsidR="00B10E11" w:rsidRDefault="00B10E11" w:rsidP="00E55374">
      <w:pPr>
        <w:snapToGrid w:val="0"/>
        <w:spacing w:line="360" w:lineRule="auto"/>
        <w:outlineLvl w:val="1"/>
        <w:rPr>
          <w:b/>
        </w:rPr>
      </w:pPr>
      <w:bookmarkStart w:id="37" w:name="_Toc45791823"/>
      <w:r>
        <w:rPr>
          <w:rFonts w:hint="eastAsia"/>
          <w:b/>
        </w:rPr>
        <w:t>4</w:t>
      </w:r>
      <w:r>
        <w:rPr>
          <w:b/>
        </w:rPr>
        <w:t xml:space="preserve">.2 </w:t>
      </w:r>
      <w:r>
        <w:rPr>
          <w:rFonts w:hint="eastAsia"/>
          <w:b/>
        </w:rPr>
        <w:t>经济背景</w:t>
      </w:r>
      <w:bookmarkEnd w:id="37"/>
    </w:p>
    <w:p w:rsidR="00B10E11" w:rsidRDefault="00B10E11" w:rsidP="00E55374">
      <w:pPr>
        <w:snapToGrid w:val="0"/>
        <w:spacing w:line="360" w:lineRule="auto"/>
        <w:outlineLvl w:val="2"/>
        <w:rPr>
          <w:b/>
        </w:rPr>
      </w:pPr>
      <w:bookmarkStart w:id="38" w:name="_Toc45791824"/>
      <w:r>
        <w:rPr>
          <w:rFonts w:hint="eastAsia"/>
          <w:b/>
        </w:rPr>
        <w:t>4</w:t>
      </w:r>
      <w:r>
        <w:rPr>
          <w:b/>
        </w:rPr>
        <w:t xml:space="preserve">.2.1 </w:t>
      </w:r>
      <w:r>
        <w:rPr>
          <w:rFonts w:hint="eastAsia"/>
          <w:b/>
        </w:rPr>
        <w:t>中国制造业产值</w:t>
      </w:r>
      <w:bookmarkEnd w:id="38"/>
    </w:p>
    <w:p w:rsidR="00B10E11" w:rsidRPr="00B10E11" w:rsidRDefault="00B10E11" w:rsidP="00B10E11">
      <w:pPr>
        <w:snapToGrid w:val="0"/>
        <w:spacing w:line="360" w:lineRule="auto"/>
        <w:ind w:firstLineChars="200" w:firstLine="480"/>
        <w:rPr>
          <w:bCs/>
        </w:rPr>
      </w:pPr>
      <w:r w:rsidRPr="00B10E11">
        <w:rPr>
          <w:rFonts w:hint="eastAsia"/>
          <w:bCs/>
        </w:rPr>
        <w:t>初步核算，全年国内生产总值</w:t>
      </w:r>
      <w:r w:rsidRPr="00B10E11">
        <w:rPr>
          <w:bCs/>
        </w:rPr>
        <w:t>990865亿元，比上年增长6.1%。其中，第一产业增加值70467亿元，增长3.1%；第二产业增加值386165亿元，增长5.7%；第三产业增加值534233亿元，增长6.9%。第一产业增加值占国内生产总值比重为7.1%，第二产业增加值比重为39.0%，第三产业增加值比重为53.9%。全年最终消费支出对国内生产总值增长的贡献率为57.8%，资本形成总额的贡献率为31.2%，货物和服务净出口的贡献率为11.0%。人均国内生产总值70892元，比上年增长5.7%。国民总收入988458亿元，比上年增长6.2%。全国万元国内生产总值能耗比上年下降2.6%。全员劳动生产率为115009元/人，比上年提高6.2%。</w:t>
      </w:r>
    </w:p>
    <w:p w:rsidR="001C48D2" w:rsidRDefault="00B10E11" w:rsidP="00B10E11">
      <w:pPr>
        <w:snapToGrid w:val="0"/>
        <w:spacing w:line="360" w:lineRule="auto"/>
        <w:jc w:val="center"/>
        <w:rPr>
          <w:b/>
          <w:bCs/>
        </w:rPr>
      </w:pPr>
      <w:r>
        <w:rPr>
          <w:noProof/>
        </w:rPr>
        <w:lastRenderedPageBreak/>
        <w:drawing>
          <wp:inline distT="0" distB="0" distL="0" distR="0">
            <wp:extent cx="4351397" cy="21337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51397" cy="2133785"/>
                    </a:xfrm>
                    <a:prstGeom prst="rect">
                      <a:avLst/>
                    </a:prstGeom>
                  </pic:spPr>
                </pic:pic>
              </a:graphicData>
            </a:graphic>
          </wp:inline>
        </w:drawing>
      </w:r>
    </w:p>
    <w:p w:rsidR="00B10E11" w:rsidRDefault="00E55374" w:rsidP="00B10E11">
      <w:pPr>
        <w:snapToGrid w:val="0"/>
        <w:spacing w:line="360" w:lineRule="auto"/>
        <w:ind w:firstLine="480"/>
        <w:rPr>
          <w:b/>
          <w:bCs/>
        </w:rPr>
      </w:pPr>
      <w:r>
        <w:rPr>
          <w:rFonts w:hint="eastAsia"/>
          <w:color w:val="2B2B2B"/>
          <w:shd w:val="clear" w:color="auto" w:fill="FFFFFF"/>
        </w:rPr>
        <w:t>由</w:t>
      </w:r>
      <w:r w:rsidR="00B10E11">
        <w:rPr>
          <w:rFonts w:hint="eastAsia"/>
          <w:color w:val="2B2B2B"/>
          <w:shd w:val="clear" w:color="auto" w:fill="FFFFFF"/>
        </w:rPr>
        <w:t>于近年来中国积极推行供应侧改革、节能减排、淘汰低端产能等方针，中国制造业规模占G</w:t>
      </w:r>
      <w:r w:rsidR="00B10E11">
        <w:rPr>
          <w:color w:val="2B2B2B"/>
          <w:shd w:val="clear" w:color="auto" w:fill="FFFFFF"/>
        </w:rPr>
        <w:t>DP</w:t>
      </w:r>
      <w:r w:rsidR="00B10E11">
        <w:rPr>
          <w:rFonts w:hint="eastAsia"/>
          <w:color w:val="2B2B2B"/>
          <w:shd w:val="clear" w:color="auto" w:fill="FFFFFF"/>
        </w:rPr>
        <w:t>总量的比例出现了一定的下滑，但是规模绝对值依然稳定上升。</w:t>
      </w:r>
      <w:r w:rsidR="00FD546A">
        <w:rPr>
          <w:rFonts w:hint="eastAsia"/>
        </w:rPr>
        <w:t>中</w:t>
      </w:r>
      <w:r w:rsidR="00B10E11">
        <w:rPr>
          <w:rFonts w:hint="eastAsia"/>
        </w:rPr>
        <w:t>国</w:t>
      </w:r>
      <w:r w:rsidR="00FD546A">
        <w:rPr>
          <w:rFonts w:hint="eastAsia"/>
        </w:rPr>
        <w:t>作为</w:t>
      </w:r>
      <w:r w:rsidR="00B10E11">
        <w:rPr>
          <w:rFonts w:hint="eastAsia"/>
        </w:rPr>
        <w:t>世界第二大经济体，而由于最大经济体，美国长期以来的产业空心化状况，中国早已成为世界最大工业国。而今年中国的制造业产值甚至超过美国、日本与德国的制造业产值之和。与此同时，中国也是世界上工业产业种类最齐全的国家。虽然中国现在面临一定的劳动力数量减少、劳动力成本上升等不利于制造业发展的因素，但中国依然稳居“世界工厂”的地位。庞大的工业产能天然带来巨大的能源需求，</w:t>
      </w:r>
      <w:r w:rsidR="00B10E11">
        <w:rPr>
          <w:rFonts w:hint="eastAsia"/>
          <w:b/>
          <w:bCs/>
        </w:rPr>
        <w:t>这将为成科信息的业务需求提供增长的前提条件。</w:t>
      </w:r>
    </w:p>
    <w:p w:rsidR="00B10E11" w:rsidRDefault="00B10E11" w:rsidP="00B10E11">
      <w:pPr>
        <w:snapToGrid w:val="0"/>
        <w:spacing w:line="360" w:lineRule="auto"/>
        <w:rPr>
          <w:b/>
          <w:bCs/>
        </w:rPr>
      </w:pPr>
    </w:p>
    <w:p w:rsidR="00B10E11" w:rsidRDefault="00B10E11" w:rsidP="00E55374">
      <w:pPr>
        <w:snapToGrid w:val="0"/>
        <w:spacing w:line="360" w:lineRule="auto"/>
        <w:outlineLvl w:val="2"/>
        <w:rPr>
          <w:b/>
          <w:bCs/>
        </w:rPr>
      </w:pPr>
      <w:bookmarkStart w:id="39" w:name="_Toc45791825"/>
      <w:r>
        <w:rPr>
          <w:rFonts w:hint="eastAsia"/>
          <w:b/>
          <w:bCs/>
        </w:rPr>
        <w:t>4</w:t>
      </w:r>
      <w:r>
        <w:rPr>
          <w:b/>
          <w:bCs/>
        </w:rPr>
        <w:t xml:space="preserve">.2.2 </w:t>
      </w:r>
      <w:r>
        <w:rPr>
          <w:rFonts w:hint="eastAsia"/>
          <w:b/>
          <w:bCs/>
        </w:rPr>
        <w:t>“一带一路”电力输出背景</w:t>
      </w:r>
      <w:bookmarkEnd w:id="39"/>
    </w:p>
    <w:p w:rsidR="00B10E11" w:rsidRDefault="00B10E11" w:rsidP="00B10E11">
      <w:pPr>
        <w:snapToGrid w:val="0"/>
        <w:spacing w:line="360" w:lineRule="auto"/>
        <w:ind w:firstLine="492"/>
      </w:pPr>
      <w:r w:rsidRPr="00B10E11">
        <w:rPr>
          <w:rFonts w:hint="eastAsia"/>
        </w:rPr>
        <w:t>在“一带一路”倡议下，国内发电企业、电力建设企业和新能源企业实施“走出去”战略，开展对外电力投资和产能输出，并取得不错成果。其中，</w:t>
      </w:r>
      <w:r w:rsidRPr="00B10E11">
        <w:t>2018年中国能建和中国电建承接项目总量超出500个，约占海外项目的六成左右，合作模式也从过去单一的工程承包向投资、融资、设计咨询等全领域发展。在国家电网承建的相关电力工程项目中，为我国电工装备行业带来超过400亿美元的合同总金额。2018年对沿线国家的投资额增至424亿美元，与2005年相比增长了约169.6倍;2006- 2018年，我国已投入2190亿美元的非金融类直接投资</w:t>
      </w:r>
      <w:r w:rsidRPr="00B10E11">
        <w:rPr>
          <w:rFonts w:hint="eastAsia"/>
        </w:rPr>
        <w:t>，总体占比</w:t>
      </w:r>
      <w:r w:rsidRPr="00B10E11">
        <w:t>23.9%;主要投向为马来西亚、老挝、越南等国;并购项目62起，投资额88亿美元，同比上升32.5%。从行业投资规模来看，能源领域的投资规</w:t>
      </w:r>
      <w:r w:rsidRPr="00B10E11">
        <w:lastRenderedPageBreak/>
        <w:t>模最大，约占总投资的50%以上。就能源与天然资源而言，虽然未来煤电仍是沿线国家电力供应的主力</w:t>
      </w:r>
      <w:r>
        <w:rPr>
          <w:rFonts w:hint="eastAsia"/>
        </w:rPr>
        <w:t>。</w:t>
      </w:r>
    </w:p>
    <w:p w:rsidR="00B10E11" w:rsidRDefault="00B10E11" w:rsidP="00B10E11">
      <w:pPr>
        <w:snapToGrid w:val="0"/>
        <w:spacing w:line="360" w:lineRule="auto"/>
        <w:ind w:firstLine="492"/>
      </w:pPr>
      <w:r w:rsidRPr="00B10E11">
        <w:rPr>
          <w:rFonts w:hint="eastAsia"/>
        </w:rPr>
        <w:t>从电力建设供给的角度分析，东盟地区国家中，柬埔寨的通电率是</w:t>
      </w:r>
      <w:r w:rsidRPr="00B10E11">
        <w:t>49.77%，居于东盟地区各国末位，这意味着仍有超过一半的人口用不上电，输配电损耗比例最高，达23.44%，说明超1/5的发电量在运输中损耗，通电所需时间为东盟地区最长，2017年，柬埔寨全国电力供应量65亿度，相当于总用电量的80%，其余20%依赖进口。而缅甸的通电率水平也不高，仅占人口57.01%，输配电损耗高达20.49%，通电所需时间为77天，且呈下降的趋势。除此之外，老挝的通电率水平也不高，通电所需时间也超4个月。从需求角度分析，缅甸人均耗</w:t>
      </w:r>
      <w:r w:rsidRPr="00B10E11">
        <w:rPr>
          <w:rFonts w:hint="eastAsia"/>
        </w:rPr>
        <w:t>电量仅</w:t>
      </w:r>
      <w:r w:rsidRPr="00B10E11">
        <w:t>216.78千瓦时，为东盟地区最低，仅为人均耗电量最高的文莱的2.11%，是东盟地区平均水平的6.58%。柬埔寨的人均耗电量仅比缅甸高一点。总体而言，文莱、新加坡、马来西亚的电力建设情况较好，东盟十国都应加强可再生能源发电的研发，减少以矿物资源为主材料的发电污染，缓解对地球资源的消耗压力。其中，柬埔寨、缅甸、老挝具有非常大的电力投资需求潜力。</w:t>
      </w:r>
    </w:p>
    <w:p w:rsidR="00B10E11" w:rsidRDefault="00B10E11" w:rsidP="00B10E11">
      <w:pPr>
        <w:snapToGrid w:val="0"/>
        <w:spacing w:line="360" w:lineRule="auto"/>
        <w:ind w:firstLine="492"/>
        <w:rPr>
          <w:b/>
          <w:bCs/>
        </w:rPr>
      </w:pPr>
      <w:r>
        <w:rPr>
          <w:rFonts w:hint="eastAsia"/>
          <w:b/>
          <w:bCs/>
        </w:rPr>
        <w:t>由于种种原因，在“一带一路”战略的电力输出中，火力发电仍占绝对大头。而火力发电离不开散料输送，因此，一带一路战略的推进将能为成科信息的发展提供巨大的空间。</w:t>
      </w:r>
    </w:p>
    <w:p w:rsidR="00B10E11" w:rsidRDefault="00B10E11" w:rsidP="00B10E11">
      <w:pPr>
        <w:snapToGrid w:val="0"/>
        <w:spacing w:line="360" w:lineRule="auto"/>
        <w:rPr>
          <w:b/>
          <w:bCs/>
        </w:rPr>
      </w:pPr>
    </w:p>
    <w:p w:rsidR="00B10E11" w:rsidRPr="00207A6F" w:rsidRDefault="00B10E11" w:rsidP="00E55374">
      <w:pPr>
        <w:snapToGrid w:val="0"/>
        <w:spacing w:line="360" w:lineRule="auto"/>
        <w:outlineLvl w:val="1"/>
        <w:rPr>
          <w:b/>
          <w:bCs/>
        </w:rPr>
      </w:pPr>
      <w:bookmarkStart w:id="40" w:name="_Toc45791826"/>
      <w:r w:rsidRPr="00207A6F">
        <w:rPr>
          <w:b/>
          <w:bCs/>
        </w:rPr>
        <w:t xml:space="preserve">4.3 </w:t>
      </w:r>
      <w:r w:rsidRPr="00207A6F">
        <w:rPr>
          <w:rFonts w:hint="eastAsia"/>
          <w:b/>
          <w:bCs/>
        </w:rPr>
        <w:t>国内市场需求测算</w:t>
      </w:r>
      <w:bookmarkEnd w:id="40"/>
    </w:p>
    <w:p w:rsidR="00B10E11" w:rsidRPr="00207A6F" w:rsidRDefault="00B10E11" w:rsidP="00B10E11">
      <w:pPr>
        <w:snapToGrid w:val="0"/>
        <w:spacing w:line="360" w:lineRule="auto"/>
        <w:ind w:firstLine="492"/>
      </w:pPr>
      <w:r w:rsidRPr="00207A6F">
        <w:rPr>
          <w:rFonts w:hint="eastAsia"/>
        </w:rPr>
        <w:t>几乎所有工业生产领域都涉及到规模或大或小的散料输出，因此成科信息的业务潜在规模是不可限量的。</w:t>
      </w:r>
    </w:p>
    <w:p w:rsidR="00B10E11" w:rsidRDefault="00B10E11" w:rsidP="00B10E11">
      <w:pPr>
        <w:ind w:firstLineChars="200" w:firstLine="480"/>
      </w:pPr>
      <w:r w:rsidRPr="00B10E11">
        <w:rPr>
          <w:rFonts w:hint="eastAsia"/>
        </w:rPr>
        <w:t>据国家统计局初步核算，</w:t>
      </w:r>
      <w:r w:rsidRPr="00B10E11">
        <w:t>2019年能源消费总量比上年增长3.3%。其中，全国煤炭消费量约28.04亿吨标准煤，消费量增长1.0%，煤炭消费量占能源消费总量的57.7%，比上年下降1.5个百分点。根据中国煤炭运销协会测算，2019年1～8月全国商品煤累计消费量26.3亿吨，同比增长0.4%。</w:t>
      </w:r>
    </w:p>
    <w:p w:rsidR="00E55374" w:rsidRDefault="00B10E11" w:rsidP="00E55374">
      <w:pPr>
        <w:jc w:val="center"/>
      </w:pPr>
      <w:r>
        <w:rPr>
          <w:noProof/>
        </w:rPr>
        <w:lastRenderedPageBreak/>
        <w:drawing>
          <wp:inline distT="0" distB="0" distL="0" distR="0">
            <wp:extent cx="3863788" cy="2638503"/>
            <wp:effectExtent l="0" t="0" r="381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70442" cy="2643047"/>
                    </a:xfrm>
                    <a:prstGeom prst="rect">
                      <a:avLst/>
                    </a:prstGeom>
                    <a:noFill/>
                    <a:ln>
                      <a:noFill/>
                    </a:ln>
                  </pic:spPr>
                </pic:pic>
              </a:graphicData>
            </a:graphic>
          </wp:inline>
        </w:drawing>
      </w:r>
    </w:p>
    <w:p w:rsidR="00E55374" w:rsidRDefault="00E55374" w:rsidP="00E55374">
      <w:pPr>
        <w:ind w:firstLineChars="200" w:firstLine="480"/>
      </w:pPr>
      <w:r w:rsidRPr="00E55374">
        <w:t>2019年全国煤炭消费小幅增长。从</w:t>
      </w:r>
      <w:r>
        <w:rPr>
          <w:rFonts w:hint="eastAsia"/>
        </w:rPr>
        <w:t>耗煤用途看，</w:t>
      </w:r>
      <w:r w:rsidRPr="00E55374">
        <w:t>根据中国煤炭工业协会测算电力行业煤炭消费量增幅较大，全年耗煤22.9亿吨左右，同比增长9%；钢铁行业全年耗煤6.5亿吨，同比增长4.8%；化工行业耗煤3.0亿吨，同比增长7.1%；建材行业耗煤有所减少，全年耗煤3.8亿吨，同比下降24%。</w:t>
      </w:r>
    </w:p>
    <w:p w:rsidR="00E55374" w:rsidRPr="00E55374" w:rsidRDefault="00E55374" w:rsidP="00E55374">
      <w:pPr>
        <w:ind w:firstLineChars="200" w:firstLine="480"/>
      </w:pPr>
      <w:r>
        <w:rPr>
          <w:rFonts w:hint="eastAsia"/>
        </w:rPr>
        <w:t>不同的散料输送系统对应的输送能力不尽相同，需要的作业员培训数量也不尽相同。以每套系统每年处理3万吨煤计算，2</w:t>
      </w:r>
      <w:r>
        <w:t>2.9</w:t>
      </w:r>
      <w:r>
        <w:rPr>
          <w:rFonts w:hint="eastAsia"/>
        </w:rPr>
        <w:t>亿吨煤每年需求为1</w:t>
      </w:r>
      <w:r>
        <w:t>5</w:t>
      </w:r>
      <w:r>
        <w:rPr>
          <w:rFonts w:hint="eastAsia"/>
        </w:rPr>
        <w:t>万套（生产与使用端各一套）。以每套系统5万元计算，潜在市场规模超过7</w:t>
      </w:r>
      <w:r>
        <w:t>5</w:t>
      </w:r>
      <w:r>
        <w:rPr>
          <w:rFonts w:hint="eastAsia"/>
        </w:rPr>
        <w:t>亿元</w:t>
      </w:r>
      <w:r w:rsidR="003D7ADD">
        <w:rPr>
          <w:rFonts w:hint="eastAsia"/>
        </w:rPr>
        <w:t>！</w:t>
      </w:r>
      <w:r w:rsidR="003D7ADD" w:rsidRPr="009948B9">
        <w:rPr>
          <w:rFonts w:hint="eastAsia"/>
        </w:rPr>
        <w:t>如果进一步开发港口、冶金、物流、木业等领域的市场，年需求量将进一步加大，将取得更大的经济效益和社会效益。</w:t>
      </w:r>
    </w:p>
    <w:p w:rsidR="006F09A4" w:rsidRDefault="006F09A4" w:rsidP="00705BD2">
      <w:pPr>
        <w:snapToGrid w:val="0"/>
        <w:spacing w:line="360" w:lineRule="auto"/>
        <w:rPr>
          <w:b/>
          <w:bCs/>
          <w:sz w:val="36"/>
          <w:szCs w:val="36"/>
        </w:rPr>
      </w:pPr>
      <w:r>
        <w:rPr>
          <w:b/>
          <w:bCs/>
          <w:sz w:val="36"/>
          <w:szCs w:val="36"/>
        </w:rPr>
        <w:br w:type="page"/>
      </w:r>
    </w:p>
    <w:p w:rsidR="006F09A4" w:rsidRDefault="006F09A4" w:rsidP="00705BD2">
      <w:pPr>
        <w:snapToGrid w:val="0"/>
        <w:spacing w:line="360" w:lineRule="auto"/>
        <w:jc w:val="center"/>
        <w:outlineLvl w:val="0"/>
        <w:rPr>
          <w:b/>
          <w:bCs/>
          <w:sz w:val="36"/>
          <w:szCs w:val="36"/>
        </w:rPr>
      </w:pPr>
      <w:bookmarkStart w:id="41" w:name="_Toc45791827"/>
      <w:r>
        <w:rPr>
          <w:rFonts w:hint="eastAsia"/>
          <w:b/>
          <w:bCs/>
          <w:sz w:val="36"/>
          <w:szCs w:val="36"/>
        </w:rPr>
        <w:lastRenderedPageBreak/>
        <w:t>第五章 市场战略</w:t>
      </w:r>
      <w:bookmarkEnd w:id="41"/>
    </w:p>
    <w:p w:rsidR="006F09A4" w:rsidRDefault="006F09A4" w:rsidP="00705BD2">
      <w:pPr>
        <w:snapToGrid w:val="0"/>
        <w:spacing w:line="360" w:lineRule="auto"/>
        <w:rPr>
          <w:b/>
          <w:bCs/>
          <w:sz w:val="36"/>
          <w:szCs w:val="36"/>
        </w:rPr>
      </w:pPr>
    </w:p>
    <w:p w:rsidR="006F09A4" w:rsidRDefault="006F09A4" w:rsidP="00526F19">
      <w:pPr>
        <w:snapToGrid w:val="0"/>
        <w:spacing w:line="360" w:lineRule="auto"/>
        <w:outlineLvl w:val="1"/>
        <w:rPr>
          <w:b/>
          <w:bCs/>
        </w:rPr>
      </w:pPr>
      <w:bookmarkStart w:id="42" w:name="_Toc45791828"/>
      <w:r>
        <w:rPr>
          <w:rFonts w:hint="eastAsia"/>
          <w:b/>
          <w:bCs/>
        </w:rPr>
        <w:t>5</w:t>
      </w:r>
      <w:r>
        <w:rPr>
          <w:b/>
          <w:bCs/>
        </w:rPr>
        <w:t xml:space="preserve">.1 </w:t>
      </w:r>
      <w:r>
        <w:rPr>
          <w:rFonts w:hint="eastAsia"/>
          <w:b/>
          <w:bCs/>
        </w:rPr>
        <w:t>渠道战略</w:t>
      </w:r>
      <w:bookmarkEnd w:id="42"/>
    </w:p>
    <w:p w:rsidR="006F09A4" w:rsidRPr="00137C31" w:rsidRDefault="006F09A4" w:rsidP="00705BD2">
      <w:pPr>
        <w:snapToGrid w:val="0"/>
        <w:spacing w:line="360" w:lineRule="auto"/>
        <w:outlineLvl w:val="2"/>
        <w:rPr>
          <w:b/>
        </w:rPr>
      </w:pPr>
      <w:bookmarkStart w:id="43" w:name="_Toc45791829"/>
      <w:r w:rsidRPr="00137C31">
        <w:rPr>
          <w:rFonts w:hint="eastAsia"/>
          <w:b/>
        </w:rPr>
        <w:t>5</w:t>
      </w:r>
      <w:r w:rsidRPr="00137C31">
        <w:rPr>
          <w:b/>
        </w:rPr>
        <w:t>.1.1</w:t>
      </w:r>
      <w:r w:rsidR="001B0695">
        <w:rPr>
          <w:rFonts w:hint="eastAsia"/>
          <w:b/>
        </w:rPr>
        <w:t>套餐</w:t>
      </w:r>
      <w:r w:rsidR="000535F9" w:rsidRPr="00137C31">
        <w:rPr>
          <w:b/>
        </w:rPr>
        <w:t>式</w:t>
      </w:r>
      <w:r w:rsidR="001B0695">
        <w:rPr>
          <w:rFonts w:hint="eastAsia"/>
          <w:b/>
        </w:rPr>
        <w:t>销售</w:t>
      </w:r>
      <w:bookmarkEnd w:id="43"/>
    </w:p>
    <w:p w:rsidR="006F09A4" w:rsidRDefault="006F09A4" w:rsidP="00981B5D">
      <w:pPr>
        <w:snapToGrid w:val="0"/>
        <w:spacing w:line="360" w:lineRule="auto"/>
        <w:ind w:firstLine="492"/>
      </w:pPr>
      <w:r>
        <w:rPr>
          <w:rFonts w:hint="eastAsia"/>
        </w:rPr>
        <w:t>显然，散料输送系统销售业务与散料输送系统V</w:t>
      </w:r>
      <w:r>
        <w:t>R</w:t>
      </w:r>
      <w:r>
        <w:rPr>
          <w:rFonts w:hint="eastAsia"/>
        </w:rPr>
        <w:t>方针培训系统销售业务是</w:t>
      </w:r>
      <w:r w:rsidRPr="00A726A7">
        <w:rPr>
          <w:rFonts w:hint="eastAsia"/>
        </w:rPr>
        <w:t>具有高度互补性</w:t>
      </w:r>
      <w:r w:rsidR="00A726A7" w:rsidRPr="00A726A7">
        <w:rPr>
          <w:rFonts w:hint="eastAsia"/>
        </w:rPr>
        <w:t>的</w:t>
      </w:r>
      <w:r w:rsidRPr="00A726A7">
        <w:rPr>
          <w:rFonts w:hint="eastAsia"/>
        </w:rPr>
        <w:t>两项业务。因此成科信息未来将与成科机电紧密合作，互相引流，共同开发新的客户来源，同时更</w:t>
      </w:r>
      <w:r>
        <w:rPr>
          <w:rFonts w:hint="eastAsia"/>
        </w:rPr>
        <w:t>能够大幅降低营销与销售成本。在运营初期，作为初创业务显然成科信息V</w:t>
      </w:r>
      <w:r>
        <w:t>R</w:t>
      </w:r>
      <w:r>
        <w:rPr>
          <w:rFonts w:hint="eastAsia"/>
        </w:rPr>
        <w:t>方针培训系统销售业务能够从上述的</w:t>
      </w:r>
      <w:r w:rsidR="000535F9">
        <w:rPr>
          <w:rFonts w:hint="eastAsia"/>
        </w:rPr>
        <w:t>开放式搭售</w:t>
      </w:r>
      <w:r>
        <w:rPr>
          <w:rFonts w:hint="eastAsia"/>
        </w:rPr>
        <w:t>合作中获益更多，在市场声誉与认可度都没实现有效积累时快速打开市场。</w:t>
      </w:r>
    </w:p>
    <w:p w:rsidR="006F09A4" w:rsidRDefault="006F09A4" w:rsidP="00705BD2">
      <w:pPr>
        <w:snapToGrid w:val="0"/>
        <w:spacing w:line="360" w:lineRule="auto"/>
      </w:pPr>
    </w:p>
    <w:p w:rsidR="006F09A4" w:rsidRPr="00137C31" w:rsidRDefault="006F09A4" w:rsidP="00705BD2">
      <w:pPr>
        <w:snapToGrid w:val="0"/>
        <w:spacing w:line="360" w:lineRule="auto"/>
        <w:outlineLvl w:val="2"/>
        <w:rPr>
          <w:b/>
          <w:bCs/>
        </w:rPr>
      </w:pPr>
      <w:bookmarkStart w:id="44" w:name="_Toc45791830"/>
      <w:r w:rsidRPr="00137C31">
        <w:rPr>
          <w:b/>
        </w:rPr>
        <w:t xml:space="preserve">5.1.2 </w:t>
      </w:r>
      <w:r w:rsidR="00895CFB" w:rsidRPr="00137C31">
        <w:rPr>
          <w:rFonts w:hint="eastAsia"/>
          <w:b/>
          <w:bCs/>
        </w:rPr>
        <w:t>精准</w:t>
      </w:r>
      <w:r w:rsidR="00492A34" w:rsidRPr="00137C31">
        <w:rPr>
          <w:rFonts w:hint="eastAsia"/>
          <w:b/>
          <w:bCs/>
        </w:rPr>
        <w:t>销售</w:t>
      </w:r>
      <w:bookmarkEnd w:id="44"/>
    </w:p>
    <w:p w:rsidR="006F09A4" w:rsidRDefault="00F13D5F" w:rsidP="00F13D5F">
      <w:pPr>
        <w:snapToGrid w:val="0"/>
        <w:spacing w:line="360" w:lineRule="auto"/>
        <w:ind w:firstLine="492"/>
      </w:pPr>
      <w:r>
        <w:rPr>
          <w:rFonts w:hint="eastAsia"/>
        </w:rPr>
        <w:t>成科信息未来将依托原有的业务体系，同时借助成科机电的销售渠道基础，基于广州市地处珠三角核心地段的优势，针对重点目标客群通过上门推广、电话邮件推广等方式来提升销量。</w:t>
      </w:r>
    </w:p>
    <w:p w:rsidR="00F13D5F" w:rsidRPr="00F13D5F" w:rsidRDefault="00F13D5F" w:rsidP="00F13D5F">
      <w:pPr>
        <w:snapToGrid w:val="0"/>
        <w:spacing w:line="360" w:lineRule="auto"/>
        <w:ind w:firstLine="492"/>
      </w:pPr>
    </w:p>
    <w:p w:rsidR="006F09A4" w:rsidRPr="00137C31" w:rsidRDefault="006F09A4" w:rsidP="00705BD2">
      <w:pPr>
        <w:snapToGrid w:val="0"/>
        <w:spacing w:line="360" w:lineRule="auto"/>
        <w:outlineLvl w:val="2"/>
        <w:rPr>
          <w:b/>
          <w:bCs/>
        </w:rPr>
      </w:pPr>
      <w:bookmarkStart w:id="45" w:name="_Toc45791831"/>
      <w:r w:rsidRPr="00137C31">
        <w:rPr>
          <w:rFonts w:hint="eastAsia"/>
          <w:b/>
        </w:rPr>
        <w:t>5</w:t>
      </w:r>
      <w:r w:rsidRPr="00137C31">
        <w:rPr>
          <w:b/>
        </w:rPr>
        <w:t xml:space="preserve">.1.3 </w:t>
      </w:r>
      <w:r w:rsidR="00911597">
        <w:rPr>
          <w:rFonts w:hint="eastAsia"/>
          <w:b/>
        </w:rPr>
        <w:t>行业集团</w:t>
      </w:r>
      <w:r w:rsidR="00137C31" w:rsidRPr="00137C31">
        <w:rPr>
          <w:rFonts w:hint="eastAsia"/>
          <w:b/>
        </w:rPr>
        <w:t>采购</w:t>
      </w:r>
      <w:bookmarkEnd w:id="45"/>
    </w:p>
    <w:p w:rsidR="006F09A4" w:rsidRPr="00F13D5F" w:rsidRDefault="00F13D5F" w:rsidP="00895CFB">
      <w:pPr>
        <w:snapToGrid w:val="0"/>
        <w:spacing w:line="360" w:lineRule="auto"/>
        <w:ind w:firstLineChars="200" w:firstLine="480"/>
      </w:pPr>
      <w:r>
        <w:rPr>
          <w:rFonts w:hint="eastAsia"/>
        </w:rPr>
        <w:t>随着近年来国家发展战略的调整，过去粗放式的、不惜一切代价发展经济的思路已经被彻底改写，尤其是煤炭、电力等传统高风险行业</w:t>
      </w:r>
      <w:r w:rsidR="0032496D">
        <w:rPr>
          <w:rFonts w:hint="eastAsia"/>
        </w:rPr>
        <w:t>更是政府安全管控的重点与社会舆论的焦点。因此为了最大程度降低整个运营过程中的安全风险，关联政府部门存在充分的动力</w:t>
      </w:r>
      <w:r w:rsidR="009A7D13">
        <w:rPr>
          <w:rFonts w:hint="eastAsia"/>
        </w:rPr>
        <w:t>宣贯</w:t>
      </w:r>
      <w:r w:rsidR="0032496D">
        <w:rPr>
          <w:rFonts w:hint="eastAsia"/>
        </w:rPr>
        <w:t>所管辖的关联企业</w:t>
      </w:r>
      <w:r w:rsidR="0072160C">
        <w:rPr>
          <w:rFonts w:hint="eastAsia"/>
        </w:rPr>
        <w:t>采购</w:t>
      </w:r>
      <w:r w:rsidR="0032496D">
        <w:rPr>
          <w:rFonts w:hint="eastAsia"/>
        </w:rPr>
        <w:t>使用，而这一渠道也是成科信息未来的重点拓展方向之一。</w:t>
      </w:r>
    </w:p>
    <w:p w:rsidR="00F13D5F" w:rsidRDefault="00F13D5F" w:rsidP="00705BD2">
      <w:pPr>
        <w:snapToGrid w:val="0"/>
        <w:spacing w:line="360" w:lineRule="auto"/>
        <w:rPr>
          <w:b/>
          <w:bCs/>
        </w:rPr>
      </w:pPr>
    </w:p>
    <w:p w:rsidR="006F09A4" w:rsidRPr="00137C31" w:rsidRDefault="006F09A4" w:rsidP="00705BD2">
      <w:pPr>
        <w:snapToGrid w:val="0"/>
        <w:spacing w:line="360" w:lineRule="auto"/>
        <w:outlineLvl w:val="2"/>
        <w:rPr>
          <w:b/>
          <w:bCs/>
        </w:rPr>
      </w:pPr>
      <w:bookmarkStart w:id="46" w:name="_Toc45791832"/>
      <w:r w:rsidRPr="00137C31">
        <w:rPr>
          <w:rFonts w:hint="eastAsia"/>
          <w:b/>
          <w:bCs/>
        </w:rPr>
        <w:t>5</w:t>
      </w:r>
      <w:r w:rsidRPr="00137C31">
        <w:rPr>
          <w:b/>
          <w:bCs/>
        </w:rPr>
        <w:t xml:space="preserve">.1.4 </w:t>
      </w:r>
      <w:r w:rsidRPr="00137C31">
        <w:rPr>
          <w:rFonts w:hint="eastAsia"/>
          <w:b/>
          <w:bCs/>
        </w:rPr>
        <w:t>政策</w:t>
      </w:r>
      <w:r w:rsidR="00566890" w:rsidRPr="00137C31">
        <w:rPr>
          <w:rFonts w:hint="eastAsia"/>
          <w:b/>
          <w:bCs/>
        </w:rPr>
        <w:t>助推</w:t>
      </w:r>
      <w:bookmarkEnd w:id="46"/>
    </w:p>
    <w:p w:rsidR="006F09A4" w:rsidRDefault="0032496D" w:rsidP="0032496D">
      <w:pPr>
        <w:snapToGrid w:val="0"/>
        <w:spacing w:line="360" w:lineRule="auto"/>
        <w:ind w:firstLine="480"/>
      </w:pPr>
      <w:r>
        <w:rPr>
          <w:rFonts w:hint="eastAsia"/>
        </w:rPr>
        <w:t>“一带一路”战略框架是我国的重点发展战略与实施产业转型升级的重要举措，在这一过程中我国会向沿线发展中国家提供大量的基础设施建设服务，包括</w:t>
      </w:r>
      <w:r>
        <w:rPr>
          <w:rFonts w:hint="eastAsia"/>
        </w:rPr>
        <w:lastRenderedPageBreak/>
        <w:t>煤炭、发电等业务。因此，在这一进程里对成科信息而言也潜藏着巨大的商机。借助政策力量出海，将能够极大地加速成科信息业务的国际化速度。</w:t>
      </w:r>
    </w:p>
    <w:p w:rsidR="0032496D" w:rsidRDefault="0032496D" w:rsidP="0032496D">
      <w:pPr>
        <w:snapToGrid w:val="0"/>
        <w:spacing w:line="360" w:lineRule="auto"/>
        <w:ind w:firstLine="480"/>
      </w:pPr>
    </w:p>
    <w:p w:rsidR="006F09A4" w:rsidRDefault="006F09A4" w:rsidP="00526F19">
      <w:pPr>
        <w:snapToGrid w:val="0"/>
        <w:spacing w:line="360" w:lineRule="auto"/>
        <w:outlineLvl w:val="1"/>
        <w:rPr>
          <w:b/>
          <w:bCs/>
        </w:rPr>
      </w:pPr>
      <w:bookmarkStart w:id="47" w:name="_Toc45791833"/>
      <w:r>
        <w:rPr>
          <w:rFonts w:hint="eastAsia"/>
          <w:b/>
          <w:bCs/>
        </w:rPr>
        <w:t>5</w:t>
      </w:r>
      <w:r>
        <w:rPr>
          <w:b/>
          <w:bCs/>
        </w:rPr>
        <w:t xml:space="preserve">.2 </w:t>
      </w:r>
      <w:r>
        <w:rPr>
          <w:rFonts w:hint="eastAsia"/>
          <w:b/>
          <w:bCs/>
        </w:rPr>
        <w:t>营销战略</w:t>
      </w:r>
      <w:bookmarkEnd w:id="47"/>
    </w:p>
    <w:p w:rsidR="006F09A4" w:rsidRDefault="006F09A4" w:rsidP="00705BD2">
      <w:pPr>
        <w:snapToGrid w:val="0"/>
        <w:spacing w:line="360" w:lineRule="auto"/>
        <w:outlineLvl w:val="2"/>
        <w:rPr>
          <w:b/>
          <w:bCs/>
        </w:rPr>
      </w:pPr>
      <w:bookmarkStart w:id="48" w:name="_Toc45791834"/>
      <w:r>
        <w:rPr>
          <w:b/>
          <w:bCs/>
        </w:rPr>
        <w:t>5.2.1 SEO</w:t>
      </w:r>
      <w:r>
        <w:rPr>
          <w:rFonts w:hint="eastAsia"/>
          <w:b/>
          <w:bCs/>
        </w:rPr>
        <w:t>推广</w:t>
      </w:r>
      <w:bookmarkEnd w:id="48"/>
    </w:p>
    <w:p w:rsidR="0032496D" w:rsidRDefault="0032496D" w:rsidP="00724758">
      <w:pPr>
        <w:snapToGrid w:val="0"/>
        <w:spacing w:line="360" w:lineRule="auto"/>
        <w:ind w:firstLineChars="200" w:firstLine="480"/>
      </w:pPr>
      <w:r>
        <w:t>利用搜索引擎来进行企业网络推广。</w:t>
      </w:r>
      <w:r w:rsidR="00724758">
        <w:rPr>
          <w:rFonts w:hint="eastAsia"/>
        </w:rPr>
        <w:t>项目可以在各大搜索引擎中搜索关键词“散料输送系统辅助服务”“安全仿真培训”“V</w:t>
      </w:r>
      <w:r w:rsidR="00724758">
        <w:t>R</w:t>
      </w:r>
      <w:r w:rsidR="00724758">
        <w:rPr>
          <w:rFonts w:hint="eastAsia"/>
        </w:rPr>
        <w:t>仿真工业系统”等词汇，在得出的结果中前几页的网站投放广告，</w:t>
      </w:r>
      <w:r>
        <w:rPr>
          <w:rFonts w:hint="eastAsia"/>
        </w:rPr>
        <w:t>能够很好的引起</w:t>
      </w:r>
      <w:r w:rsidR="00724758">
        <w:rPr>
          <w:rFonts w:hint="eastAsia"/>
        </w:rPr>
        <w:t>目标客户的</w:t>
      </w:r>
      <w:r>
        <w:rPr>
          <w:rFonts w:hint="eastAsia"/>
        </w:rPr>
        <w:t>关注。</w:t>
      </w:r>
    </w:p>
    <w:p w:rsidR="006F09A4" w:rsidRPr="0032496D" w:rsidRDefault="006F09A4" w:rsidP="00705BD2">
      <w:pPr>
        <w:snapToGrid w:val="0"/>
        <w:spacing w:line="360" w:lineRule="auto"/>
        <w:rPr>
          <w:b/>
          <w:bCs/>
        </w:rPr>
      </w:pPr>
    </w:p>
    <w:p w:rsidR="006F09A4" w:rsidRDefault="006F09A4" w:rsidP="00705BD2">
      <w:pPr>
        <w:snapToGrid w:val="0"/>
        <w:spacing w:line="360" w:lineRule="auto"/>
        <w:outlineLvl w:val="2"/>
        <w:rPr>
          <w:b/>
          <w:bCs/>
        </w:rPr>
      </w:pPr>
      <w:bookmarkStart w:id="49" w:name="_Toc45791835"/>
      <w:r>
        <w:rPr>
          <w:rFonts w:hint="eastAsia"/>
          <w:b/>
          <w:bCs/>
        </w:rPr>
        <w:t>5</w:t>
      </w:r>
      <w:r>
        <w:rPr>
          <w:b/>
          <w:bCs/>
        </w:rPr>
        <w:t xml:space="preserve">.2.2 </w:t>
      </w:r>
      <w:r>
        <w:rPr>
          <w:rFonts w:hint="eastAsia"/>
          <w:b/>
          <w:bCs/>
        </w:rPr>
        <w:t>自媒体与期刊推广</w:t>
      </w:r>
      <w:bookmarkEnd w:id="49"/>
    </w:p>
    <w:p w:rsidR="006F09A4" w:rsidRDefault="003E5E7B" w:rsidP="003E5E7B">
      <w:pPr>
        <w:snapToGrid w:val="0"/>
        <w:spacing w:line="360" w:lineRule="auto"/>
        <w:ind w:firstLine="492"/>
      </w:pPr>
      <w:r>
        <w:rPr>
          <w:rFonts w:hint="eastAsia"/>
        </w:rPr>
        <w:t>在煤炭工业、自动化输送系统等关联的自媒体（包括小众论坛）上投放</w:t>
      </w:r>
      <w:r w:rsidR="00724758">
        <w:rPr>
          <w:rFonts w:hint="eastAsia"/>
        </w:rPr>
        <w:t>项目相关</w:t>
      </w:r>
      <w:r>
        <w:rPr>
          <w:rFonts w:hint="eastAsia"/>
        </w:rPr>
        <w:t>广告，可以实现较为精准的广告传播效果。</w:t>
      </w:r>
    </w:p>
    <w:p w:rsidR="003E5E7B" w:rsidRPr="003E5E7B" w:rsidRDefault="003E5E7B" w:rsidP="003E5E7B">
      <w:pPr>
        <w:snapToGrid w:val="0"/>
        <w:spacing w:line="360" w:lineRule="auto"/>
        <w:ind w:firstLine="492"/>
      </w:pPr>
      <w:r>
        <w:rPr>
          <w:rFonts w:hint="eastAsia"/>
        </w:rPr>
        <w:t>同时，自动化技术、V</w:t>
      </w:r>
      <w:r>
        <w:t>R</w:t>
      </w:r>
      <w:r>
        <w:rPr>
          <w:rFonts w:hint="eastAsia"/>
        </w:rPr>
        <w:t>技术等均为目前我国国内较为热门的行业，期刊众多、影响力也较大，因此成科信息未来将要求技术人员定期针对部分技术细节撰写论文进行投递，提升企业在业界的知名度。</w:t>
      </w:r>
    </w:p>
    <w:p w:rsidR="003E5E7B" w:rsidRPr="00984678" w:rsidRDefault="003E5E7B" w:rsidP="00705BD2">
      <w:pPr>
        <w:snapToGrid w:val="0"/>
        <w:spacing w:line="360" w:lineRule="auto"/>
      </w:pPr>
    </w:p>
    <w:p w:rsidR="006F09A4" w:rsidRDefault="006F09A4" w:rsidP="00705BD2">
      <w:pPr>
        <w:snapToGrid w:val="0"/>
        <w:spacing w:line="360" w:lineRule="auto"/>
        <w:outlineLvl w:val="2"/>
        <w:rPr>
          <w:b/>
          <w:bCs/>
        </w:rPr>
      </w:pPr>
      <w:bookmarkStart w:id="50" w:name="_Toc45791836"/>
      <w:r>
        <w:rPr>
          <w:rFonts w:hint="eastAsia"/>
          <w:b/>
          <w:bCs/>
        </w:rPr>
        <w:t>5</w:t>
      </w:r>
      <w:r>
        <w:rPr>
          <w:b/>
          <w:bCs/>
        </w:rPr>
        <w:t xml:space="preserve">.2.3 </w:t>
      </w:r>
      <w:r>
        <w:rPr>
          <w:rFonts w:hint="eastAsia"/>
          <w:b/>
          <w:bCs/>
        </w:rPr>
        <w:t>会展推广</w:t>
      </w:r>
      <w:bookmarkEnd w:id="50"/>
    </w:p>
    <w:p w:rsidR="003E5E7B" w:rsidRPr="00D007E0" w:rsidRDefault="003E5E7B" w:rsidP="003E5E7B">
      <w:pPr>
        <w:snapToGrid w:val="0"/>
        <w:spacing w:line="360" w:lineRule="auto"/>
        <w:ind w:firstLineChars="200" w:firstLine="480"/>
      </w:pPr>
      <w:r w:rsidRPr="00D007E0">
        <w:t>大型展览会能吸引大量媒体与公众的目光，在展览会上亮相亦是非常良好的营销推广方式，</w:t>
      </w:r>
      <w:r w:rsidRPr="00D007E0">
        <w:rPr>
          <w:rFonts w:hint="eastAsia"/>
        </w:rPr>
        <w:t>而国内外的产业链上下游商家对相关大型展览会也是非常关切。</w:t>
      </w:r>
      <w:r w:rsidRPr="00D007E0">
        <w:t>因此</w:t>
      </w:r>
      <w:r>
        <w:rPr>
          <w:rFonts w:hint="eastAsia"/>
        </w:rPr>
        <w:t>成科信息</w:t>
      </w:r>
      <w:r w:rsidRPr="00D007E0">
        <w:rPr>
          <w:rFonts w:hint="eastAsia"/>
        </w:rPr>
        <w:t>将积极参加相关主题的大型展览会。</w:t>
      </w:r>
    </w:p>
    <w:p w:rsidR="006F09A4" w:rsidRPr="003E5E7B" w:rsidRDefault="006F09A4" w:rsidP="00705BD2">
      <w:pPr>
        <w:snapToGrid w:val="0"/>
        <w:spacing w:line="360" w:lineRule="auto"/>
        <w:rPr>
          <w:b/>
          <w:bCs/>
        </w:rPr>
      </w:pPr>
    </w:p>
    <w:p w:rsidR="00705BD2" w:rsidRDefault="006F09A4" w:rsidP="00705BD2">
      <w:pPr>
        <w:snapToGrid w:val="0"/>
        <w:spacing w:line="360" w:lineRule="auto"/>
        <w:outlineLvl w:val="2"/>
        <w:rPr>
          <w:b/>
          <w:bCs/>
        </w:rPr>
      </w:pPr>
      <w:bookmarkStart w:id="51" w:name="_Toc45791837"/>
      <w:r>
        <w:rPr>
          <w:rFonts w:hint="eastAsia"/>
          <w:b/>
          <w:bCs/>
        </w:rPr>
        <w:t>5</w:t>
      </w:r>
      <w:r>
        <w:rPr>
          <w:b/>
          <w:bCs/>
        </w:rPr>
        <w:t xml:space="preserve">.2.4 </w:t>
      </w:r>
      <w:r w:rsidR="00705BD2">
        <w:rPr>
          <w:rFonts w:hint="eastAsia"/>
          <w:b/>
          <w:bCs/>
        </w:rPr>
        <w:t>裂变推广</w:t>
      </w:r>
      <w:bookmarkEnd w:id="51"/>
    </w:p>
    <w:p w:rsidR="00705BD2" w:rsidRDefault="003E5E7B" w:rsidP="003E5E7B">
      <w:pPr>
        <w:snapToGrid w:val="0"/>
        <w:spacing w:line="360" w:lineRule="auto"/>
        <w:ind w:firstLine="492"/>
      </w:pPr>
      <w:r>
        <w:rPr>
          <w:rFonts w:hint="eastAsia"/>
        </w:rPr>
        <w:t>散料输送系统市场为B端市场，业内人员规模远小于C端市场，且业界内部人员相互流通情况常见，人际网络发达。因此成科信息将会推出“以老带新有抽佣”“团购升级服务有优惠”等优惠形式，鼓励客户群体自发为企业提供营销服务，通过裂变推广的方式加速发展。</w:t>
      </w:r>
    </w:p>
    <w:p w:rsidR="00705BD2" w:rsidRDefault="00705BD2" w:rsidP="00705BD2">
      <w:pPr>
        <w:snapToGrid w:val="0"/>
        <w:spacing w:line="360" w:lineRule="auto"/>
        <w:rPr>
          <w:b/>
          <w:bCs/>
        </w:rPr>
      </w:pPr>
    </w:p>
    <w:p w:rsidR="00705BD2" w:rsidRDefault="00705BD2" w:rsidP="00526F19">
      <w:pPr>
        <w:snapToGrid w:val="0"/>
        <w:spacing w:line="360" w:lineRule="auto"/>
        <w:outlineLvl w:val="1"/>
        <w:rPr>
          <w:b/>
          <w:bCs/>
        </w:rPr>
      </w:pPr>
      <w:bookmarkStart w:id="52" w:name="_Toc45791838"/>
      <w:r>
        <w:rPr>
          <w:rFonts w:hint="eastAsia"/>
          <w:b/>
          <w:bCs/>
        </w:rPr>
        <w:t>5</w:t>
      </w:r>
      <w:r>
        <w:rPr>
          <w:b/>
          <w:bCs/>
        </w:rPr>
        <w:t xml:space="preserve">.3 </w:t>
      </w:r>
      <w:r>
        <w:rPr>
          <w:rFonts w:hint="eastAsia"/>
          <w:b/>
          <w:bCs/>
        </w:rPr>
        <w:t>发展战略</w:t>
      </w:r>
      <w:bookmarkEnd w:id="52"/>
    </w:p>
    <w:p w:rsidR="00705BD2" w:rsidRDefault="00705BD2" w:rsidP="00705BD2">
      <w:pPr>
        <w:snapToGrid w:val="0"/>
        <w:spacing w:line="360" w:lineRule="auto"/>
        <w:outlineLvl w:val="2"/>
        <w:rPr>
          <w:b/>
          <w:bCs/>
        </w:rPr>
      </w:pPr>
      <w:bookmarkStart w:id="53" w:name="_Toc45791839"/>
      <w:r>
        <w:rPr>
          <w:rFonts w:hint="eastAsia"/>
          <w:b/>
          <w:bCs/>
        </w:rPr>
        <w:t>5</w:t>
      </w:r>
      <w:r>
        <w:rPr>
          <w:b/>
          <w:bCs/>
        </w:rPr>
        <w:t xml:space="preserve">.3.1 </w:t>
      </w:r>
      <w:r>
        <w:rPr>
          <w:rFonts w:hint="eastAsia"/>
          <w:b/>
          <w:bCs/>
        </w:rPr>
        <w:t>地域覆盖规划</w:t>
      </w:r>
      <w:bookmarkEnd w:id="53"/>
    </w:p>
    <w:p w:rsidR="00981B5D" w:rsidRPr="00981B5D" w:rsidRDefault="003E5E7B" w:rsidP="00981B5D">
      <w:pPr>
        <w:snapToGrid w:val="0"/>
        <w:spacing w:line="360" w:lineRule="auto"/>
        <w:ind w:firstLine="492"/>
      </w:pPr>
      <w:r w:rsidRPr="00996AAF">
        <w:rPr>
          <w:rFonts w:hint="eastAsia"/>
        </w:rPr>
        <w:t>V</w:t>
      </w:r>
      <w:r w:rsidRPr="00996AAF">
        <w:t>R</w:t>
      </w:r>
      <w:r w:rsidR="008B42E2" w:rsidRPr="00996AAF">
        <w:rPr>
          <w:rFonts w:hint="eastAsia"/>
        </w:rPr>
        <w:t>管理培训</w:t>
      </w:r>
      <w:r w:rsidRPr="00996AAF">
        <w:rPr>
          <w:rFonts w:hint="eastAsia"/>
        </w:rPr>
        <w:t>系统以</w:t>
      </w:r>
      <w:r>
        <w:rPr>
          <w:rFonts w:hint="eastAsia"/>
        </w:rPr>
        <w:t>成科信息作为</w:t>
      </w:r>
      <w:r w:rsidR="003D655F">
        <w:rPr>
          <w:rFonts w:hint="eastAsia"/>
        </w:rPr>
        <w:t>运营</w:t>
      </w:r>
      <w:r>
        <w:rPr>
          <w:rFonts w:hint="eastAsia"/>
        </w:rPr>
        <w:t>主体的关键原因在于，希望利用</w:t>
      </w:r>
      <w:r w:rsidR="00981B5D">
        <w:rPr>
          <w:rFonts w:hint="eastAsia"/>
        </w:rPr>
        <w:t>成科信息所处的广州市高新区的地理区位优势，加速业务的发展。而成科信息在2</w:t>
      </w:r>
      <w:r w:rsidR="00981B5D">
        <w:t>020</w:t>
      </w:r>
      <w:r w:rsidR="00981B5D">
        <w:rPr>
          <w:rFonts w:hint="eastAsia"/>
        </w:rPr>
        <w:t>年完成融资、资源整合事宜后，也会以珠三角地区为轴心，稳定而快速地推进在全国乃至全球的业务体系覆盖面扩大进程。</w:t>
      </w:r>
    </w:p>
    <w:p w:rsidR="003E5E7B" w:rsidRDefault="003E5E7B" w:rsidP="00705BD2">
      <w:pPr>
        <w:snapToGrid w:val="0"/>
        <w:spacing w:line="360" w:lineRule="auto"/>
        <w:rPr>
          <w:b/>
          <w:bCs/>
        </w:rPr>
      </w:pPr>
    </w:p>
    <w:p w:rsidR="00705BD2" w:rsidRDefault="00705BD2" w:rsidP="00705BD2">
      <w:pPr>
        <w:snapToGrid w:val="0"/>
        <w:spacing w:line="360" w:lineRule="auto"/>
        <w:outlineLvl w:val="2"/>
        <w:rPr>
          <w:b/>
          <w:bCs/>
        </w:rPr>
      </w:pPr>
      <w:bookmarkStart w:id="54" w:name="_Toc45791840"/>
      <w:r>
        <w:rPr>
          <w:rFonts w:hint="eastAsia"/>
          <w:b/>
          <w:bCs/>
        </w:rPr>
        <w:t>5</w:t>
      </w:r>
      <w:r>
        <w:rPr>
          <w:b/>
          <w:bCs/>
        </w:rPr>
        <w:t xml:space="preserve">.3.2 </w:t>
      </w:r>
      <w:r>
        <w:rPr>
          <w:rFonts w:hint="eastAsia"/>
          <w:b/>
          <w:bCs/>
        </w:rPr>
        <w:t>业务扩张规划</w:t>
      </w:r>
      <w:bookmarkEnd w:id="54"/>
    </w:p>
    <w:p w:rsidR="00981B5D" w:rsidRDefault="00981B5D" w:rsidP="00981B5D">
      <w:pPr>
        <w:snapToGrid w:val="0"/>
        <w:spacing w:line="360" w:lineRule="auto"/>
        <w:ind w:firstLine="492"/>
      </w:pPr>
      <w:r w:rsidRPr="00996AAF">
        <w:rPr>
          <w:rFonts w:hint="eastAsia"/>
        </w:rPr>
        <w:t>成科团队在整个</w:t>
      </w:r>
      <w:r w:rsidR="00FD2BCF" w:rsidRPr="00996AAF">
        <w:rPr>
          <w:rFonts w:hint="eastAsia"/>
        </w:rPr>
        <w:t>V</w:t>
      </w:r>
      <w:r w:rsidR="00FD2BCF" w:rsidRPr="00996AAF">
        <w:t>R</w:t>
      </w:r>
      <w:r w:rsidR="00FD2BCF" w:rsidRPr="00996AAF">
        <w:rPr>
          <w:rFonts w:hint="eastAsia"/>
        </w:rPr>
        <w:t>管理培训</w:t>
      </w:r>
      <w:r w:rsidRPr="00996AAF">
        <w:rPr>
          <w:rFonts w:hint="eastAsia"/>
        </w:rPr>
        <w:t>体系的设计、建设中，始终秉持着“资源最大化”的理念，即，基于企业的优势资源去进行针对性的设计，确保有限的资源发挥最大的价值。这也是截至目前成科团队坚持把</w:t>
      </w:r>
      <w:r w:rsidR="00FD2BCF" w:rsidRPr="00996AAF">
        <w:rPr>
          <w:rFonts w:hint="eastAsia"/>
        </w:rPr>
        <w:t>V</w:t>
      </w:r>
      <w:r w:rsidR="00FD2BCF" w:rsidRPr="00996AAF">
        <w:t>R</w:t>
      </w:r>
      <w:r w:rsidR="00FD2BCF" w:rsidRPr="00996AAF">
        <w:rPr>
          <w:rFonts w:hint="eastAsia"/>
        </w:rPr>
        <w:t>管理培训</w:t>
      </w:r>
      <w:r w:rsidRPr="00996AAF">
        <w:rPr>
          <w:rFonts w:hint="eastAsia"/>
        </w:rPr>
        <w:t>体系业务局限在针对</w:t>
      </w:r>
      <w:r w:rsidR="00BD62AE" w:rsidRPr="00996AAF">
        <w:rPr>
          <w:rFonts w:hint="eastAsia"/>
        </w:rPr>
        <w:t>带送输送机</w:t>
      </w:r>
      <w:r w:rsidRPr="00996AAF">
        <w:rPr>
          <w:rFonts w:hint="eastAsia"/>
        </w:rPr>
        <w:t>散料输送系统领域的原因——因为这是成科团队最为熟悉、经验最丰富、资源最充沛的领域，在这一领域开展业务不但能够大幅降</w:t>
      </w:r>
      <w:r>
        <w:rPr>
          <w:rFonts w:hint="eastAsia"/>
        </w:rPr>
        <w:t>低成本、加快开发进度，更能够最有效地确保服务质量，为业务板块良好市场声誉与口碑的建立提供扎实的保障。</w:t>
      </w:r>
    </w:p>
    <w:p w:rsidR="00705BD2" w:rsidRPr="00981B5D" w:rsidRDefault="00981B5D" w:rsidP="00981B5D">
      <w:pPr>
        <w:snapToGrid w:val="0"/>
        <w:spacing w:line="360" w:lineRule="auto"/>
        <w:ind w:firstLine="492"/>
      </w:pPr>
      <w:r>
        <w:rPr>
          <w:rFonts w:hint="eastAsia"/>
        </w:rPr>
        <w:t>但如今，上述理念与技术都已经被证明是切实、有效的。因此，未来成科信息将视乎初期业务的发展</w:t>
      </w:r>
      <w:r w:rsidRPr="00996AAF">
        <w:rPr>
          <w:rFonts w:hint="eastAsia"/>
        </w:rPr>
        <w:t>速度，择机将上述技术体系复制到更多类型输送系统的培训乃至工业领域的方方面面中，全面拓宽</w:t>
      </w:r>
      <w:r w:rsidR="007F6089" w:rsidRPr="00996AAF">
        <w:rPr>
          <w:rFonts w:hint="eastAsia"/>
        </w:rPr>
        <w:t>V</w:t>
      </w:r>
      <w:r w:rsidR="007F6089" w:rsidRPr="00996AAF">
        <w:t>R</w:t>
      </w:r>
      <w:r w:rsidR="007F6089" w:rsidRPr="00996AAF">
        <w:rPr>
          <w:rFonts w:hint="eastAsia"/>
        </w:rPr>
        <w:t>管理培训</w:t>
      </w:r>
      <w:r w:rsidRPr="00996AAF">
        <w:rPr>
          <w:rFonts w:hint="eastAsia"/>
        </w:rPr>
        <w:t>体系的覆</w:t>
      </w:r>
      <w:r>
        <w:rPr>
          <w:rFonts w:hint="eastAsia"/>
        </w:rPr>
        <w:t>盖面。</w:t>
      </w:r>
      <w:r w:rsidR="00705BD2">
        <w:rPr>
          <w:b/>
          <w:bCs/>
        </w:rPr>
        <w:br w:type="page"/>
      </w:r>
    </w:p>
    <w:p w:rsidR="00705BD2" w:rsidRDefault="00705BD2" w:rsidP="00705BD2">
      <w:pPr>
        <w:snapToGrid w:val="0"/>
        <w:spacing w:line="360" w:lineRule="auto"/>
        <w:jc w:val="center"/>
        <w:outlineLvl w:val="0"/>
        <w:rPr>
          <w:b/>
          <w:bCs/>
          <w:sz w:val="36"/>
          <w:szCs w:val="36"/>
        </w:rPr>
      </w:pPr>
      <w:bookmarkStart w:id="55" w:name="_Toc45791841"/>
      <w:r>
        <w:rPr>
          <w:rFonts w:hint="eastAsia"/>
          <w:b/>
          <w:bCs/>
          <w:sz w:val="36"/>
          <w:szCs w:val="36"/>
        </w:rPr>
        <w:lastRenderedPageBreak/>
        <w:t>第六章 企业管理</w:t>
      </w:r>
      <w:bookmarkEnd w:id="55"/>
    </w:p>
    <w:p w:rsidR="00705BD2" w:rsidRDefault="00705BD2" w:rsidP="00705BD2">
      <w:pPr>
        <w:snapToGrid w:val="0"/>
        <w:spacing w:line="360" w:lineRule="auto"/>
        <w:rPr>
          <w:b/>
          <w:bCs/>
          <w:sz w:val="36"/>
          <w:szCs w:val="36"/>
        </w:rPr>
      </w:pPr>
    </w:p>
    <w:p w:rsidR="00705BD2" w:rsidRDefault="00705BD2" w:rsidP="00705BD2">
      <w:pPr>
        <w:snapToGrid w:val="0"/>
        <w:spacing w:line="360" w:lineRule="auto"/>
        <w:outlineLvl w:val="2"/>
        <w:rPr>
          <w:b/>
          <w:bCs/>
        </w:rPr>
      </w:pPr>
      <w:bookmarkStart w:id="56" w:name="_Toc45791842"/>
      <w:r>
        <w:rPr>
          <w:rFonts w:hint="eastAsia"/>
          <w:b/>
          <w:bCs/>
        </w:rPr>
        <w:t>6</w:t>
      </w:r>
      <w:r>
        <w:rPr>
          <w:b/>
          <w:bCs/>
        </w:rPr>
        <w:t xml:space="preserve">.1 </w:t>
      </w:r>
      <w:r>
        <w:rPr>
          <w:rFonts w:hint="eastAsia"/>
          <w:b/>
          <w:bCs/>
        </w:rPr>
        <w:t>团队概述</w:t>
      </w:r>
      <w:bookmarkEnd w:id="56"/>
    </w:p>
    <w:p w:rsidR="00981B5D" w:rsidRPr="00B33925" w:rsidRDefault="00981B5D" w:rsidP="00981B5D">
      <w:pPr>
        <w:snapToGrid w:val="0"/>
        <w:spacing w:line="360" w:lineRule="auto"/>
        <w:ind w:firstLine="492"/>
      </w:pPr>
      <w:r>
        <w:rPr>
          <w:rFonts w:hint="eastAsia"/>
        </w:rPr>
        <w:t>成科信息自成立以来，就</w:t>
      </w:r>
      <w:r w:rsidRPr="00B33925">
        <w:rPr>
          <w:rFonts w:hint="eastAsia"/>
        </w:rPr>
        <w:t>高度重视人才储备对企业运营与发展所能起到的至关重要作用，自</w:t>
      </w:r>
      <w:r>
        <w:rPr>
          <w:rFonts w:hint="eastAsia"/>
        </w:rPr>
        <w:t>成立</w:t>
      </w:r>
      <w:r w:rsidRPr="00B33925">
        <w:rPr>
          <w:rFonts w:hint="eastAsia"/>
        </w:rPr>
        <w:t>起即大力推进人才储备的建设工作，目前已形成一支拥有丰富</w:t>
      </w:r>
      <w:r>
        <w:rPr>
          <w:rFonts w:hint="eastAsia"/>
        </w:rPr>
        <w:t>市场经验的</w:t>
      </w:r>
      <w:r w:rsidRPr="00B33925">
        <w:rPr>
          <w:rFonts w:hint="eastAsia"/>
        </w:rPr>
        <w:t>核心管理团队，管理团队成员专业范围囊括</w:t>
      </w:r>
      <w:r>
        <w:rPr>
          <w:rFonts w:hint="eastAsia"/>
        </w:rPr>
        <w:t>技术研发</w:t>
      </w:r>
      <w:r w:rsidRPr="00B33925">
        <w:rPr>
          <w:rFonts w:hint="eastAsia"/>
        </w:rPr>
        <w:t>、品牌战略管理、公共关系、企业财会事务、人力资</w:t>
      </w:r>
      <w:r w:rsidRPr="00996AAF">
        <w:rPr>
          <w:rFonts w:hint="eastAsia"/>
        </w:rPr>
        <w:t>源、分销渠道拓展等领域，专业能力突出，成员之间配合默契，凝聚力强；同时成科机电更会将V</w:t>
      </w:r>
      <w:r w:rsidRPr="00996AAF">
        <w:t>R</w:t>
      </w:r>
      <w:r w:rsidR="00A339E8" w:rsidRPr="00996AAF">
        <w:rPr>
          <w:rFonts w:hint="eastAsia"/>
        </w:rPr>
        <w:t>管理培训</w:t>
      </w:r>
      <w:r w:rsidRPr="00996AAF">
        <w:rPr>
          <w:rFonts w:hint="eastAsia"/>
        </w:rPr>
        <w:t>系统完整的开发团队整合进成科信息体系，进一步夯实人才团队力量。上述优秀的团队结构，</w:t>
      </w:r>
      <w:r w:rsidRPr="00B33925">
        <w:rPr>
          <w:rFonts w:hint="eastAsia"/>
        </w:rPr>
        <w:t>将能够为项目的成长提供源源不断的人力与智力支持。</w:t>
      </w:r>
    </w:p>
    <w:p w:rsidR="00705BD2" w:rsidRPr="00981B5D" w:rsidRDefault="00705BD2" w:rsidP="00705BD2">
      <w:pPr>
        <w:snapToGrid w:val="0"/>
        <w:spacing w:line="360" w:lineRule="auto"/>
        <w:rPr>
          <w:b/>
          <w:bCs/>
        </w:rPr>
      </w:pPr>
    </w:p>
    <w:p w:rsidR="00705BD2" w:rsidRDefault="00705BD2" w:rsidP="00705BD2">
      <w:pPr>
        <w:snapToGrid w:val="0"/>
        <w:spacing w:line="360" w:lineRule="auto"/>
        <w:outlineLvl w:val="2"/>
        <w:rPr>
          <w:b/>
          <w:bCs/>
        </w:rPr>
      </w:pPr>
      <w:bookmarkStart w:id="57" w:name="_Toc45791843"/>
      <w:r>
        <w:rPr>
          <w:rFonts w:hint="eastAsia"/>
          <w:b/>
          <w:bCs/>
        </w:rPr>
        <w:t>6</w:t>
      </w:r>
      <w:r>
        <w:rPr>
          <w:b/>
          <w:bCs/>
        </w:rPr>
        <w:t xml:space="preserve">.2 </w:t>
      </w:r>
      <w:r>
        <w:rPr>
          <w:rFonts w:hint="eastAsia"/>
          <w:b/>
          <w:bCs/>
        </w:rPr>
        <w:t>团队管理理念</w:t>
      </w:r>
      <w:bookmarkEnd w:id="57"/>
    </w:p>
    <w:p w:rsidR="00981B5D" w:rsidRPr="00B33925" w:rsidRDefault="00981B5D" w:rsidP="00981B5D">
      <w:pPr>
        <w:snapToGrid w:val="0"/>
        <w:spacing w:line="360" w:lineRule="auto"/>
        <w:ind w:firstLine="492"/>
      </w:pPr>
      <w:r>
        <w:rPr>
          <w:rFonts w:hint="eastAsia"/>
        </w:rPr>
        <w:t>成科信息</w:t>
      </w:r>
      <w:r w:rsidRPr="00B33925">
        <w:rPr>
          <w:rFonts w:hint="eastAsia"/>
        </w:rPr>
        <w:t>将在未来的管理运营工作中，充分贯彻“阿米巴管理模式”。</w:t>
      </w:r>
    </w:p>
    <w:p w:rsidR="00981B5D" w:rsidRPr="00B33925" w:rsidRDefault="00364B7A" w:rsidP="00981B5D">
      <w:pPr>
        <w:snapToGrid w:val="0"/>
        <w:spacing w:line="360" w:lineRule="auto"/>
        <w:ind w:firstLine="492"/>
      </w:pPr>
      <w:r w:rsidRPr="00364B7A">
        <w:rPr>
          <w:rFonts w:hint="eastAsia"/>
        </w:rPr>
        <w:t>即</w:t>
      </w:r>
      <w:r w:rsidR="00981B5D" w:rsidRPr="00364B7A">
        <w:rPr>
          <w:rFonts w:hint="eastAsia"/>
        </w:rPr>
        <w:t>充分发挥员工主观能动性，以各个基层领导为核</w:t>
      </w:r>
      <w:r w:rsidR="00981B5D" w:rsidRPr="00B33925">
        <w:rPr>
          <w:rFonts w:hint="eastAsia"/>
        </w:rPr>
        <w:t>心，让其自行制定各自的计划，依靠全体成员的智慧和努力来完成目标的管理模式，阿米巴管理模式的本质是一种量化的赋权管理模式。阿米巴管理模式与“管理哲学”、“经营会计”一起相互支撑，是一种完整的经营管理模式，是企业系统竞争力的体现。</w:t>
      </w:r>
    </w:p>
    <w:p w:rsidR="00981B5D" w:rsidRPr="00B33925" w:rsidRDefault="00981B5D" w:rsidP="00981B5D">
      <w:pPr>
        <w:snapToGrid w:val="0"/>
        <w:spacing w:line="360" w:lineRule="auto"/>
        <w:ind w:firstLine="492"/>
      </w:pPr>
      <w:r w:rsidRPr="00B33925">
        <w:rPr>
          <w:rFonts w:hint="eastAsia"/>
        </w:rPr>
        <w:t>阿米巴管理模式的本质就是“量化分权”，推行时应该遵循基本的规律，由上到下，由大到小，分层逐步推进。进而达致以下的效果：</w:t>
      </w:r>
    </w:p>
    <w:p w:rsidR="00981B5D" w:rsidRPr="00B33925" w:rsidRDefault="00981B5D" w:rsidP="00981B5D">
      <w:pPr>
        <w:snapToGrid w:val="0"/>
        <w:spacing w:line="360" w:lineRule="auto"/>
        <w:ind w:firstLine="492"/>
      </w:pPr>
      <w:r w:rsidRPr="00B33925">
        <w:t>1、提高员工参与经营的积极性，增强员工的动力，快速培养人才；</w:t>
      </w:r>
    </w:p>
    <w:p w:rsidR="00981B5D" w:rsidRPr="00B33925" w:rsidRDefault="00981B5D" w:rsidP="00981B5D">
      <w:pPr>
        <w:snapToGrid w:val="0"/>
        <w:spacing w:line="360" w:lineRule="auto"/>
        <w:ind w:firstLine="492"/>
      </w:pPr>
      <w:r w:rsidRPr="00B33925">
        <w:t>2、能够将“销售额最大化、经费最小化”的经营原则在内部彻底贯彻；</w:t>
      </w:r>
    </w:p>
    <w:p w:rsidR="00981B5D" w:rsidRPr="00B33925" w:rsidRDefault="00981B5D" w:rsidP="00981B5D">
      <w:pPr>
        <w:snapToGrid w:val="0"/>
        <w:spacing w:line="360" w:lineRule="auto"/>
        <w:ind w:firstLine="492"/>
      </w:pPr>
      <w:r w:rsidRPr="00B33925">
        <w:t>3、管理层能够时刻掌握经营的实际状况，及时应对，降低经营风险；</w:t>
      </w:r>
    </w:p>
    <w:p w:rsidR="00981B5D" w:rsidRPr="00B33925" w:rsidRDefault="00981B5D" w:rsidP="00981B5D">
      <w:pPr>
        <w:snapToGrid w:val="0"/>
        <w:spacing w:line="360" w:lineRule="auto"/>
        <w:ind w:firstLine="492"/>
      </w:pPr>
      <w:r w:rsidRPr="00B33925">
        <w:t>4、灵活应对市场环境变化而迅速调整，在竞争中立于不败之地。</w:t>
      </w:r>
    </w:p>
    <w:p w:rsidR="00981B5D" w:rsidRPr="00B33925" w:rsidRDefault="00981B5D" w:rsidP="00981B5D">
      <w:pPr>
        <w:snapToGrid w:val="0"/>
        <w:spacing w:line="360" w:lineRule="auto"/>
        <w:ind w:firstLine="492"/>
      </w:pPr>
      <w:r>
        <w:rPr>
          <w:rFonts w:hint="eastAsia"/>
        </w:rPr>
        <w:t>成科信息</w:t>
      </w:r>
      <w:r w:rsidRPr="00B33925">
        <w:rPr>
          <w:rFonts w:hint="eastAsia"/>
        </w:rPr>
        <w:t>深刻地意识到，</w:t>
      </w:r>
      <w:r w:rsidR="00526F19">
        <w:rPr>
          <w:rFonts w:hint="eastAsia"/>
        </w:rPr>
        <w:t>V</w:t>
      </w:r>
      <w:r w:rsidR="00526F19">
        <w:t>R</w:t>
      </w:r>
      <w:r w:rsidR="0023588B">
        <w:rPr>
          <w:rFonts w:hint="eastAsia"/>
        </w:rPr>
        <w:t>管理培训</w:t>
      </w:r>
      <w:r w:rsidR="00526F19">
        <w:rPr>
          <w:rFonts w:hint="eastAsia"/>
        </w:rPr>
        <w:t>系统是一款</w:t>
      </w:r>
      <w:r>
        <w:rPr>
          <w:rFonts w:hint="eastAsia"/>
        </w:rPr>
        <w:t>有望彻底改写行业格局的颠覆性</w:t>
      </w:r>
      <w:r w:rsidR="00526F19">
        <w:rPr>
          <w:rFonts w:hint="eastAsia"/>
        </w:rPr>
        <w:t>创新应用</w:t>
      </w:r>
      <w:r w:rsidRPr="00B33925">
        <w:rPr>
          <w:rFonts w:hint="eastAsia"/>
        </w:rPr>
        <w:t>，在</w:t>
      </w:r>
      <w:r w:rsidR="00526F19">
        <w:rPr>
          <w:rFonts w:hint="eastAsia"/>
        </w:rPr>
        <w:t>市场乃至国际政治局势</w:t>
      </w:r>
      <w:r>
        <w:rPr>
          <w:rFonts w:hint="eastAsia"/>
        </w:rPr>
        <w:t>变化剧烈</w:t>
      </w:r>
      <w:r w:rsidRPr="00B33925">
        <w:rPr>
          <w:rFonts w:hint="eastAsia"/>
        </w:rPr>
        <w:t>的市场大背景下，在未来的</w:t>
      </w:r>
      <w:r w:rsidRPr="00B33925">
        <w:rPr>
          <w:rFonts w:hint="eastAsia"/>
        </w:rPr>
        <w:lastRenderedPageBreak/>
        <w:t>运营中不但会面临着全国性项目固有的业务协调难度大、营销活动所需顾忌的要素多等困难，同时还需要解决市场开拓难度大等额外的痛点。在此情况下，如果大小事务都仰赖核心管理团队予以解决，将会大幅降低</w:t>
      </w:r>
      <w:r>
        <w:rPr>
          <w:rFonts w:hint="eastAsia"/>
        </w:rPr>
        <w:t>项目</w:t>
      </w:r>
      <w:r w:rsidRPr="00B33925">
        <w:rPr>
          <w:rFonts w:hint="eastAsia"/>
        </w:rPr>
        <w:t>的业务灵活性与市场热点应对能力。</w:t>
      </w:r>
    </w:p>
    <w:p w:rsidR="00981B5D" w:rsidRDefault="00981B5D" w:rsidP="00981B5D">
      <w:pPr>
        <w:snapToGrid w:val="0"/>
        <w:spacing w:line="360" w:lineRule="auto"/>
        <w:ind w:firstLine="492"/>
      </w:pPr>
      <w:r w:rsidRPr="00B33925">
        <w:rPr>
          <w:rFonts w:hint="eastAsia"/>
        </w:rPr>
        <w:t>为此，</w:t>
      </w:r>
      <w:r w:rsidR="00526F19">
        <w:rPr>
          <w:rFonts w:hint="eastAsia"/>
        </w:rPr>
        <w:t>成科信息</w:t>
      </w:r>
      <w:r w:rsidRPr="00B33925">
        <w:rPr>
          <w:rFonts w:hint="eastAsia"/>
        </w:rPr>
        <w:t>将会在由核心管理团队总领企业的整体运营的前提下，予以各职能部门领导等员工充分的自主性，并通过定期的头脑风暴、集体团建等形式以及良好的激励机制鼓励员工积极为项目的运营与发展出谋献策，全方位提升</w:t>
      </w:r>
      <w:r>
        <w:rPr>
          <w:rFonts w:hint="eastAsia"/>
        </w:rPr>
        <w:t>项目</w:t>
      </w:r>
      <w:r w:rsidRPr="00B33925">
        <w:rPr>
          <w:rFonts w:hint="eastAsia"/>
        </w:rPr>
        <w:t>的管理经营水平乃至服务质量。</w:t>
      </w:r>
    </w:p>
    <w:p w:rsidR="00981B5D" w:rsidRPr="00B33925" w:rsidRDefault="00981B5D" w:rsidP="00981B5D">
      <w:pPr>
        <w:snapToGrid w:val="0"/>
        <w:spacing w:line="360" w:lineRule="auto"/>
        <w:ind w:firstLine="492"/>
      </w:pPr>
      <w:r>
        <w:rPr>
          <w:rFonts w:hint="eastAsia"/>
        </w:rPr>
        <w:t>总而言之，</w:t>
      </w:r>
      <w:r w:rsidR="00526F19">
        <w:rPr>
          <w:rFonts w:hint="eastAsia"/>
        </w:rPr>
        <w:t>整合后的成科信息</w:t>
      </w:r>
      <w:r w:rsidRPr="00272471">
        <w:rPr>
          <w:rFonts w:hint="eastAsia"/>
        </w:rPr>
        <w:t>处于</w:t>
      </w:r>
      <w:r>
        <w:rPr>
          <w:rFonts w:hint="eastAsia"/>
        </w:rPr>
        <w:t>筹备</w:t>
      </w:r>
      <w:r w:rsidRPr="00272471">
        <w:rPr>
          <w:rFonts w:hint="eastAsia"/>
        </w:rPr>
        <w:t>阶段，仍在不断完善公司的组织架构体系、薪酬体系、绩效体系、培训体系的设计，</w:t>
      </w:r>
      <w:r>
        <w:rPr>
          <w:rFonts w:hint="eastAsia"/>
        </w:rPr>
        <w:t>以</w:t>
      </w:r>
      <w:r w:rsidRPr="00272471">
        <w:rPr>
          <w:rFonts w:hint="eastAsia"/>
        </w:rPr>
        <w:t>保障企业和人才的稳步发展。同时</w:t>
      </w:r>
      <w:r>
        <w:rPr>
          <w:rFonts w:hint="eastAsia"/>
        </w:rPr>
        <w:t>也将</w:t>
      </w:r>
      <w:r w:rsidRPr="00272471">
        <w:rPr>
          <w:rFonts w:hint="eastAsia"/>
        </w:rPr>
        <w:t>强调文化的培养，不断完善企业识别系统，激励员工创新成长，增强企业的吸引力和凝聚力。运营团队将不断规范企业管理次序，落实各级岗位职责管理，有效提高企业整体运营效率。</w:t>
      </w:r>
    </w:p>
    <w:p w:rsidR="00705BD2" w:rsidRPr="00981B5D" w:rsidRDefault="00705BD2" w:rsidP="00705BD2">
      <w:pPr>
        <w:snapToGrid w:val="0"/>
        <w:spacing w:line="360" w:lineRule="auto"/>
        <w:rPr>
          <w:b/>
          <w:bCs/>
        </w:rPr>
      </w:pPr>
    </w:p>
    <w:p w:rsidR="001D7B6E" w:rsidRDefault="00705BD2" w:rsidP="00705BD2">
      <w:pPr>
        <w:snapToGrid w:val="0"/>
        <w:spacing w:line="360" w:lineRule="auto"/>
        <w:rPr>
          <w:b/>
          <w:bCs/>
        </w:rPr>
        <w:sectPr w:rsidR="001D7B6E" w:rsidSect="00E20EC7">
          <w:footerReference w:type="default" r:id="rId16"/>
          <w:footerReference w:type="first" r:id="rId17"/>
          <w:pgSz w:w="11906" w:h="16838"/>
          <w:pgMar w:top="1440" w:right="1800" w:bottom="1440" w:left="1800" w:header="851" w:footer="992" w:gutter="0"/>
          <w:pgNumType w:fmt="numberInDash" w:start="1" w:chapStyle="1"/>
          <w:cols w:space="425"/>
          <w:titlePg/>
          <w:docGrid w:type="lines" w:linePitch="326"/>
        </w:sectPr>
      </w:pPr>
      <w:r>
        <w:rPr>
          <w:b/>
          <w:bCs/>
        </w:rPr>
        <w:br w:type="page"/>
      </w:r>
    </w:p>
    <w:p w:rsidR="004361F8" w:rsidRDefault="004361F8" w:rsidP="004361F8">
      <w:pPr>
        <w:snapToGrid w:val="0"/>
        <w:spacing w:line="360" w:lineRule="auto"/>
        <w:outlineLvl w:val="2"/>
        <w:rPr>
          <w:rFonts w:ascii="仿宋_GB2312" w:eastAsia="仿宋_GB2312" w:hAnsi="黑体"/>
          <w:b/>
          <w:sz w:val="28"/>
          <w:szCs w:val="28"/>
        </w:rPr>
      </w:pPr>
      <w:bookmarkStart w:id="58" w:name="_Toc45791844"/>
      <w:r>
        <w:rPr>
          <w:rFonts w:hint="eastAsia"/>
          <w:b/>
          <w:bCs/>
        </w:rPr>
        <w:lastRenderedPageBreak/>
        <w:t>6</w:t>
      </w:r>
      <w:r>
        <w:rPr>
          <w:b/>
          <w:bCs/>
        </w:rPr>
        <w:t xml:space="preserve">.3 </w:t>
      </w:r>
      <w:r>
        <w:rPr>
          <w:rFonts w:hint="eastAsia"/>
          <w:b/>
          <w:bCs/>
        </w:rPr>
        <w:t>核心成员</w:t>
      </w:r>
      <w:bookmarkEnd w:id="58"/>
      <w:r>
        <w:rPr>
          <w:rFonts w:ascii="仿宋_GB2312" w:eastAsia="仿宋_GB2312" w:hAnsi="黑体" w:hint="eastAsia"/>
          <w:b/>
          <w:sz w:val="28"/>
          <w:szCs w:val="28"/>
        </w:rPr>
        <w:t xml:space="preserve"> </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1134"/>
        <w:gridCol w:w="707"/>
        <w:gridCol w:w="1702"/>
        <w:gridCol w:w="1844"/>
        <w:gridCol w:w="1705"/>
        <w:gridCol w:w="4114"/>
        <w:gridCol w:w="2545"/>
      </w:tblGrid>
      <w:tr w:rsidR="004361F8" w:rsidRPr="00AF6D4C" w:rsidTr="004361F8">
        <w:trPr>
          <w:trHeight w:hRule="exact" w:val="872"/>
        </w:trPr>
        <w:tc>
          <w:tcPr>
            <w:tcW w:w="234"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序号</w:t>
            </w:r>
          </w:p>
        </w:tc>
        <w:tc>
          <w:tcPr>
            <w:tcW w:w="393"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姓名</w:t>
            </w:r>
          </w:p>
        </w:tc>
        <w:tc>
          <w:tcPr>
            <w:tcW w:w="245"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性别</w:t>
            </w:r>
          </w:p>
        </w:tc>
        <w:tc>
          <w:tcPr>
            <w:tcW w:w="590"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Pr>
                <w:rFonts w:ascii="仿宋_GB2312" w:eastAsia="仿宋_GB2312" w:hAnsi="宋体" w:hint="eastAsia"/>
                <w:sz w:val="22"/>
              </w:rPr>
              <w:t>年龄</w:t>
            </w:r>
          </w:p>
        </w:tc>
        <w:tc>
          <w:tcPr>
            <w:tcW w:w="639"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技术职称</w:t>
            </w:r>
          </w:p>
        </w:tc>
        <w:tc>
          <w:tcPr>
            <w:tcW w:w="591"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文化程度(学位)</w:t>
            </w:r>
          </w:p>
        </w:tc>
        <w:tc>
          <w:tcPr>
            <w:tcW w:w="1426"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工作单位</w:t>
            </w:r>
          </w:p>
        </w:tc>
        <w:tc>
          <w:tcPr>
            <w:tcW w:w="884"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职责</w:t>
            </w:r>
          </w:p>
        </w:tc>
      </w:tr>
      <w:tr w:rsidR="004361F8" w:rsidRPr="00AF6D4C" w:rsidTr="004361F8">
        <w:trPr>
          <w:trHeight w:hRule="exact" w:val="746"/>
        </w:trPr>
        <w:tc>
          <w:tcPr>
            <w:tcW w:w="234"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1</w:t>
            </w:r>
          </w:p>
        </w:tc>
        <w:tc>
          <w:tcPr>
            <w:tcW w:w="393"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陈明鑫</w:t>
            </w:r>
          </w:p>
        </w:tc>
        <w:tc>
          <w:tcPr>
            <w:tcW w:w="245"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男</w:t>
            </w:r>
          </w:p>
        </w:tc>
        <w:tc>
          <w:tcPr>
            <w:tcW w:w="590"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Pr>
                <w:rFonts w:ascii="仿宋_GB2312" w:eastAsia="仿宋_GB2312" w:hAnsi="宋体" w:hint="eastAsia"/>
                <w:sz w:val="22"/>
              </w:rPr>
              <w:t>31</w:t>
            </w:r>
          </w:p>
        </w:tc>
        <w:tc>
          <w:tcPr>
            <w:tcW w:w="639"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Pr>
                <w:rFonts w:ascii="仿宋_GB2312" w:eastAsia="仿宋_GB2312" w:hAnsi="宋体" w:hint="eastAsia"/>
                <w:sz w:val="22"/>
              </w:rPr>
              <w:t>助理</w:t>
            </w:r>
            <w:r w:rsidRPr="00AF6D4C">
              <w:rPr>
                <w:rFonts w:ascii="仿宋_GB2312" w:eastAsia="仿宋_GB2312" w:hAnsi="宋体" w:hint="eastAsia"/>
                <w:sz w:val="22"/>
              </w:rPr>
              <w:t>工程师</w:t>
            </w:r>
          </w:p>
        </w:tc>
        <w:tc>
          <w:tcPr>
            <w:tcW w:w="591"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大学本科</w:t>
            </w:r>
          </w:p>
        </w:tc>
        <w:tc>
          <w:tcPr>
            <w:tcW w:w="1426"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天津成科传动机电技术股份有限公司</w:t>
            </w:r>
          </w:p>
        </w:tc>
        <w:tc>
          <w:tcPr>
            <w:tcW w:w="884" w:type="pct"/>
            <w:tcBorders>
              <w:top w:val="single" w:sz="4" w:space="0" w:color="auto"/>
              <w:left w:val="single" w:sz="4" w:space="0" w:color="auto"/>
              <w:bottom w:val="single" w:sz="4" w:space="0" w:color="auto"/>
              <w:right w:val="single" w:sz="4" w:space="0" w:color="auto"/>
            </w:tcBorders>
            <w:vAlign w:val="center"/>
          </w:tcPr>
          <w:p w:rsidR="004361F8" w:rsidRPr="004361F8" w:rsidRDefault="004361F8" w:rsidP="00CA3B85">
            <w:pPr>
              <w:jc w:val="center"/>
              <w:rPr>
                <w:rFonts w:ascii="仿宋_GB2312" w:eastAsia="仿宋_GB2312" w:hAnsi="宋体"/>
                <w:sz w:val="22"/>
              </w:rPr>
            </w:pPr>
            <w:r w:rsidRPr="004361F8">
              <w:rPr>
                <w:rFonts w:ascii="仿宋_GB2312" w:eastAsia="仿宋_GB2312" w:hAnsi="宋体" w:hint="eastAsia"/>
                <w:sz w:val="22"/>
              </w:rPr>
              <w:t xml:space="preserve">项目负责人，主要负责项目战略决策、市场化运作 </w:t>
            </w:r>
          </w:p>
        </w:tc>
      </w:tr>
      <w:tr w:rsidR="004361F8" w:rsidRPr="00AF6D4C" w:rsidTr="004361F8">
        <w:trPr>
          <w:trHeight w:hRule="exact" w:val="700"/>
        </w:trPr>
        <w:tc>
          <w:tcPr>
            <w:tcW w:w="234"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Pr>
                <w:rFonts w:ascii="仿宋_GB2312" w:eastAsia="仿宋_GB2312" w:hAnsi="宋体" w:hint="eastAsia"/>
                <w:sz w:val="22"/>
              </w:rPr>
              <w:t>2</w:t>
            </w:r>
          </w:p>
        </w:tc>
        <w:tc>
          <w:tcPr>
            <w:tcW w:w="393" w:type="pct"/>
            <w:tcBorders>
              <w:top w:val="single" w:sz="4" w:space="0" w:color="auto"/>
              <w:left w:val="single" w:sz="4" w:space="0" w:color="auto"/>
              <w:bottom w:val="single" w:sz="4" w:space="0" w:color="auto"/>
              <w:right w:val="single" w:sz="4" w:space="0" w:color="auto"/>
            </w:tcBorders>
            <w:vAlign w:val="center"/>
          </w:tcPr>
          <w:p w:rsidR="004361F8" w:rsidRDefault="004361F8" w:rsidP="00CA3B85">
            <w:pPr>
              <w:jc w:val="center"/>
              <w:rPr>
                <w:rFonts w:ascii="仿宋_GB2312" w:eastAsia="仿宋_GB2312" w:hAnsi="宋体"/>
                <w:sz w:val="22"/>
              </w:rPr>
            </w:pPr>
            <w:r>
              <w:rPr>
                <w:rFonts w:ascii="仿宋_GB2312" w:eastAsia="仿宋_GB2312" w:hAnsi="宋体" w:hint="eastAsia"/>
                <w:sz w:val="22"/>
              </w:rPr>
              <w:t>苗长云</w:t>
            </w:r>
          </w:p>
        </w:tc>
        <w:tc>
          <w:tcPr>
            <w:tcW w:w="245" w:type="pct"/>
            <w:tcBorders>
              <w:top w:val="single" w:sz="4" w:space="0" w:color="auto"/>
              <w:left w:val="single" w:sz="4" w:space="0" w:color="auto"/>
              <w:bottom w:val="single" w:sz="4" w:space="0" w:color="auto"/>
              <w:right w:val="single" w:sz="4" w:space="0" w:color="auto"/>
            </w:tcBorders>
            <w:vAlign w:val="center"/>
          </w:tcPr>
          <w:p w:rsidR="004361F8" w:rsidRDefault="004361F8" w:rsidP="00CA3B85">
            <w:pPr>
              <w:jc w:val="center"/>
              <w:rPr>
                <w:rFonts w:ascii="仿宋_GB2312" w:eastAsia="仿宋_GB2312" w:hAnsi="宋体"/>
                <w:sz w:val="22"/>
              </w:rPr>
            </w:pPr>
            <w:r>
              <w:rPr>
                <w:rFonts w:ascii="仿宋_GB2312" w:eastAsia="仿宋_GB2312" w:hAnsi="宋体" w:hint="eastAsia"/>
                <w:sz w:val="22"/>
              </w:rPr>
              <w:t>男</w:t>
            </w:r>
          </w:p>
        </w:tc>
        <w:tc>
          <w:tcPr>
            <w:tcW w:w="590" w:type="pct"/>
            <w:tcBorders>
              <w:top w:val="single" w:sz="4" w:space="0" w:color="auto"/>
              <w:left w:val="single" w:sz="4" w:space="0" w:color="auto"/>
              <w:bottom w:val="single" w:sz="4" w:space="0" w:color="auto"/>
              <w:right w:val="single" w:sz="4" w:space="0" w:color="auto"/>
            </w:tcBorders>
            <w:vAlign w:val="center"/>
          </w:tcPr>
          <w:p w:rsidR="004361F8" w:rsidRDefault="004361F8" w:rsidP="00CA3B85">
            <w:pPr>
              <w:jc w:val="center"/>
              <w:rPr>
                <w:rFonts w:ascii="仿宋_GB2312" w:eastAsia="仿宋_GB2312" w:hAnsi="宋体"/>
                <w:sz w:val="22"/>
              </w:rPr>
            </w:pPr>
            <w:r>
              <w:rPr>
                <w:rFonts w:ascii="仿宋_GB2312" w:eastAsia="仿宋_GB2312" w:hAnsi="宋体" w:hint="eastAsia"/>
                <w:sz w:val="22"/>
              </w:rPr>
              <w:t>58</w:t>
            </w:r>
          </w:p>
        </w:tc>
        <w:tc>
          <w:tcPr>
            <w:tcW w:w="639" w:type="pct"/>
            <w:tcBorders>
              <w:top w:val="single" w:sz="4" w:space="0" w:color="auto"/>
              <w:left w:val="single" w:sz="4" w:space="0" w:color="auto"/>
              <w:bottom w:val="single" w:sz="4" w:space="0" w:color="auto"/>
              <w:right w:val="single" w:sz="4" w:space="0" w:color="auto"/>
            </w:tcBorders>
            <w:vAlign w:val="center"/>
          </w:tcPr>
          <w:p w:rsidR="004361F8" w:rsidRDefault="004361F8" w:rsidP="00CA3B85">
            <w:pPr>
              <w:jc w:val="center"/>
              <w:rPr>
                <w:rFonts w:ascii="仿宋_GB2312" w:eastAsia="仿宋_GB2312" w:hAnsi="宋体"/>
                <w:sz w:val="22"/>
              </w:rPr>
            </w:pPr>
            <w:r>
              <w:rPr>
                <w:rFonts w:ascii="仿宋_GB2312" w:eastAsia="仿宋_GB2312" w:hAnsi="宋体" w:hint="eastAsia"/>
                <w:sz w:val="22"/>
              </w:rPr>
              <w:t>正高级</w:t>
            </w:r>
          </w:p>
        </w:tc>
        <w:tc>
          <w:tcPr>
            <w:tcW w:w="591" w:type="pct"/>
            <w:tcBorders>
              <w:top w:val="single" w:sz="4" w:space="0" w:color="auto"/>
              <w:left w:val="single" w:sz="4" w:space="0" w:color="auto"/>
              <w:bottom w:val="single" w:sz="4" w:space="0" w:color="auto"/>
              <w:right w:val="single" w:sz="4" w:space="0" w:color="auto"/>
            </w:tcBorders>
            <w:vAlign w:val="center"/>
          </w:tcPr>
          <w:p w:rsidR="004361F8" w:rsidRDefault="004361F8" w:rsidP="00CA3B85">
            <w:pPr>
              <w:jc w:val="center"/>
              <w:rPr>
                <w:rFonts w:ascii="仿宋_GB2312" w:eastAsia="仿宋_GB2312" w:hAnsi="宋体"/>
                <w:sz w:val="22"/>
              </w:rPr>
            </w:pPr>
            <w:r>
              <w:rPr>
                <w:rFonts w:ascii="仿宋_GB2312" w:eastAsia="仿宋_GB2312" w:hAnsi="宋体" w:hint="eastAsia"/>
                <w:sz w:val="22"/>
              </w:rPr>
              <w:t>博士</w:t>
            </w:r>
          </w:p>
        </w:tc>
        <w:tc>
          <w:tcPr>
            <w:tcW w:w="1426" w:type="pct"/>
            <w:tcBorders>
              <w:top w:val="single" w:sz="4" w:space="0" w:color="auto"/>
              <w:left w:val="single" w:sz="4" w:space="0" w:color="auto"/>
              <w:bottom w:val="single" w:sz="4" w:space="0" w:color="auto"/>
              <w:right w:val="single" w:sz="4" w:space="0" w:color="auto"/>
            </w:tcBorders>
            <w:vAlign w:val="center"/>
          </w:tcPr>
          <w:p w:rsidR="004361F8" w:rsidRDefault="004361F8" w:rsidP="00CA3B85">
            <w:pPr>
              <w:jc w:val="center"/>
              <w:rPr>
                <w:rFonts w:ascii="仿宋_GB2312" w:eastAsia="仿宋_GB2312" w:hAnsi="宋体"/>
                <w:sz w:val="22"/>
              </w:rPr>
            </w:pPr>
            <w:r>
              <w:rPr>
                <w:rFonts w:ascii="仿宋_GB2312" w:eastAsia="仿宋_GB2312" w:hAnsi="宋体" w:hint="eastAsia"/>
                <w:sz w:val="22"/>
              </w:rPr>
              <w:t>天津工业大学</w:t>
            </w:r>
            <w:r w:rsidRPr="00380C48">
              <w:rPr>
                <w:rFonts w:ascii="仿宋_GB2312" w:eastAsia="仿宋_GB2312" w:hAnsi="宋体" w:hint="eastAsia"/>
                <w:sz w:val="22"/>
              </w:rPr>
              <w:t>电子与信息工程学院</w:t>
            </w:r>
          </w:p>
        </w:tc>
        <w:tc>
          <w:tcPr>
            <w:tcW w:w="884" w:type="pct"/>
            <w:tcBorders>
              <w:top w:val="single" w:sz="4" w:space="0" w:color="auto"/>
              <w:left w:val="single" w:sz="4" w:space="0" w:color="auto"/>
              <w:bottom w:val="single" w:sz="4" w:space="0" w:color="auto"/>
              <w:right w:val="single" w:sz="4" w:space="0" w:color="auto"/>
            </w:tcBorders>
            <w:vAlign w:val="center"/>
          </w:tcPr>
          <w:p w:rsidR="004361F8" w:rsidRPr="004361F8" w:rsidRDefault="004361F8" w:rsidP="00CA3B85">
            <w:pPr>
              <w:jc w:val="center"/>
              <w:rPr>
                <w:rFonts w:ascii="仿宋_GB2312" w:eastAsia="仿宋_GB2312" w:hAnsi="宋体"/>
                <w:sz w:val="22"/>
              </w:rPr>
            </w:pPr>
            <w:r w:rsidRPr="004361F8">
              <w:rPr>
                <w:rFonts w:ascii="仿宋_GB2312" w:eastAsia="仿宋_GB2312" w:hAnsi="宋体" w:hint="eastAsia"/>
                <w:sz w:val="22"/>
              </w:rPr>
              <w:t>项目专家，负责VR在散料输送行业应用提供专业化建议</w:t>
            </w:r>
          </w:p>
        </w:tc>
      </w:tr>
      <w:tr w:rsidR="004361F8" w:rsidRPr="00AF6D4C" w:rsidTr="004361F8">
        <w:trPr>
          <w:trHeight w:hRule="exact" w:val="872"/>
        </w:trPr>
        <w:tc>
          <w:tcPr>
            <w:tcW w:w="234"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Pr>
                <w:rFonts w:ascii="仿宋_GB2312" w:eastAsia="仿宋_GB2312" w:hAnsi="宋体" w:hint="eastAsia"/>
                <w:sz w:val="22"/>
              </w:rPr>
              <w:t>3</w:t>
            </w:r>
          </w:p>
        </w:tc>
        <w:tc>
          <w:tcPr>
            <w:tcW w:w="393"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Pr>
                <w:rFonts w:ascii="仿宋_GB2312" w:eastAsia="仿宋_GB2312" w:hAnsi="宋体" w:hint="eastAsia"/>
                <w:sz w:val="22"/>
              </w:rPr>
              <w:t xml:space="preserve">刘志超 </w:t>
            </w:r>
          </w:p>
        </w:tc>
        <w:tc>
          <w:tcPr>
            <w:tcW w:w="245"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Pr>
                <w:rFonts w:ascii="仿宋_GB2312" w:eastAsia="仿宋_GB2312" w:hAnsi="宋体" w:hint="eastAsia"/>
                <w:sz w:val="22"/>
              </w:rPr>
              <w:t xml:space="preserve">男 </w:t>
            </w:r>
          </w:p>
        </w:tc>
        <w:tc>
          <w:tcPr>
            <w:tcW w:w="590"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Pr>
                <w:rFonts w:ascii="仿宋_GB2312" w:eastAsia="仿宋_GB2312" w:hAnsi="宋体" w:hint="eastAsia"/>
                <w:sz w:val="22"/>
              </w:rPr>
              <w:t>40</w:t>
            </w:r>
          </w:p>
        </w:tc>
        <w:tc>
          <w:tcPr>
            <w:tcW w:w="639"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Pr>
                <w:rFonts w:ascii="仿宋_GB2312" w:eastAsia="仿宋_GB2312" w:hAnsi="宋体" w:hint="eastAsia"/>
                <w:sz w:val="22"/>
              </w:rPr>
              <w:t xml:space="preserve">工程师 </w:t>
            </w:r>
          </w:p>
        </w:tc>
        <w:tc>
          <w:tcPr>
            <w:tcW w:w="591"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Pr>
                <w:rFonts w:ascii="仿宋_GB2312" w:eastAsia="仿宋_GB2312" w:hAnsi="宋体" w:hint="eastAsia"/>
                <w:sz w:val="22"/>
              </w:rPr>
              <w:t>大学本科</w:t>
            </w:r>
          </w:p>
        </w:tc>
        <w:tc>
          <w:tcPr>
            <w:tcW w:w="1426"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天津成科传动机电技术股份有限公司</w:t>
            </w:r>
          </w:p>
        </w:tc>
        <w:tc>
          <w:tcPr>
            <w:tcW w:w="884" w:type="pct"/>
            <w:tcBorders>
              <w:top w:val="single" w:sz="4" w:space="0" w:color="auto"/>
              <w:left w:val="single" w:sz="4" w:space="0" w:color="auto"/>
              <w:bottom w:val="single" w:sz="4" w:space="0" w:color="auto"/>
              <w:right w:val="single" w:sz="4" w:space="0" w:color="auto"/>
            </w:tcBorders>
            <w:vAlign w:val="center"/>
          </w:tcPr>
          <w:p w:rsidR="004361F8" w:rsidRPr="004361F8" w:rsidRDefault="004361F8" w:rsidP="00CA3B85">
            <w:pPr>
              <w:jc w:val="center"/>
              <w:rPr>
                <w:rFonts w:ascii="仿宋_GB2312" w:eastAsia="仿宋_GB2312" w:hAnsi="宋体"/>
                <w:sz w:val="22"/>
              </w:rPr>
            </w:pPr>
            <w:r w:rsidRPr="004361F8">
              <w:rPr>
                <w:rFonts w:ascii="仿宋_GB2312" w:eastAsia="仿宋_GB2312" w:hAnsi="宋体" w:hint="eastAsia"/>
                <w:sz w:val="22"/>
              </w:rPr>
              <w:t>技术负责人，</w:t>
            </w:r>
          </w:p>
        </w:tc>
      </w:tr>
      <w:tr w:rsidR="004361F8" w:rsidRPr="00AF6D4C" w:rsidTr="004361F8">
        <w:trPr>
          <w:trHeight w:hRule="exact" w:val="679"/>
        </w:trPr>
        <w:tc>
          <w:tcPr>
            <w:tcW w:w="234"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Pr>
                <w:rFonts w:ascii="仿宋_GB2312" w:eastAsia="仿宋_GB2312" w:hAnsi="宋体" w:hint="eastAsia"/>
                <w:sz w:val="22"/>
              </w:rPr>
              <w:t>4</w:t>
            </w:r>
          </w:p>
        </w:tc>
        <w:tc>
          <w:tcPr>
            <w:tcW w:w="393"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Pr>
                <w:rFonts w:ascii="仿宋_GB2312" w:eastAsia="仿宋_GB2312" w:hAnsi="宋体" w:hint="eastAsia"/>
                <w:sz w:val="22"/>
              </w:rPr>
              <w:t>孙健</w:t>
            </w:r>
          </w:p>
        </w:tc>
        <w:tc>
          <w:tcPr>
            <w:tcW w:w="245"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男</w:t>
            </w:r>
          </w:p>
        </w:tc>
        <w:tc>
          <w:tcPr>
            <w:tcW w:w="590"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Pr>
                <w:rFonts w:ascii="仿宋_GB2312" w:eastAsia="仿宋_GB2312" w:hAnsi="宋体" w:hint="eastAsia"/>
                <w:sz w:val="22"/>
              </w:rPr>
              <w:t>42</w:t>
            </w:r>
          </w:p>
        </w:tc>
        <w:tc>
          <w:tcPr>
            <w:tcW w:w="639"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Pr>
                <w:rFonts w:ascii="仿宋_GB2312" w:eastAsia="仿宋_GB2312" w:hAnsi="宋体" w:hint="eastAsia"/>
                <w:sz w:val="22"/>
              </w:rPr>
              <w:t>工程师</w:t>
            </w:r>
          </w:p>
        </w:tc>
        <w:tc>
          <w:tcPr>
            <w:tcW w:w="591"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大学本科</w:t>
            </w:r>
          </w:p>
        </w:tc>
        <w:tc>
          <w:tcPr>
            <w:tcW w:w="1426"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天津成科</w:t>
            </w:r>
            <w:r>
              <w:rPr>
                <w:rFonts w:ascii="仿宋_GB2312" w:eastAsia="仿宋_GB2312" w:hAnsi="宋体" w:hint="eastAsia"/>
                <w:sz w:val="22"/>
              </w:rPr>
              <w:t>自动化科技</w:t>
            </w:r>
            <w:r w:rsidRPr="00AF6D4C">
              <w:rPr>
                <w:rFonts w:ascii="仿宋_GB2312" w:eastAsia="仿宋_GB2312" w:hAnsi="宋体" w:hint="eastAsia"/>
                <w:sz w:val="22"/>
              </w:rPr>
              <w:t>有限公司</w:t>
            </w:r>
          </w:p>
        </w:tc>
        <w:tc>
          <w:tcPr>
            <w:tcW w:w="884" w:type="pct"/>
            <w:tcBorders>
              <w:top w:val="single" w:sz="4" w:space="0" w:color="auto"/>
              <w:left w:val="single" w:sz="4" w:space="0" w:color="auto"/>
              <w:bottom w:val="single" w:sz="4" w:space="0" w:color="auto"/>
              <w:right w:val="single" w:sz="4" w:space="0" w:color="auto"/>
            </w:tcBorders>
            <w:vAlign w:val="center"/>
          </w:tcPr>
          <w:p w:rsidR="004361F8" w:rsidRPr="004361F8" w:rsidRDefault="004361F8" w:rsidP="00CA3B85">
            <w:pPr>
              <w:jc w:val="center"/>
              <w:rPr>
                <w:rFonts w:ascii="仿宋_GB2312" w:eastAsia="仿宋_GB2312" w:hAnsi="宋体"/>
                <w:sz w:val="22"/>
              </w:rPr>
            </w:pPr>
            <w:r w:rsidRPr="004361F8">
              <w:rPr>
                <w:rFonts w:ascii="仿宋_GB2312" w:eastAsia="仿宋_GB2312" w:hAnsi="宋体" w:hint="eastAsia"/>
                <w:sz w:val="22"/>
              </w:rPr>
              <w:t>项目经理，项目统筹及市场推动</w:t>
            </w:r>
          </w:p>
        </w:tc>
      </w:tr>
      <w:tr w:rsidR="004361F8" w:rsidRPr="00AF6D4C" w:rsidTr="004361F8">
        <w:trPr>
          <w:trHeight w:hRule="exact" w:val="662"/>
        </w:trPr>
        <w:tc>
          <w:tcPr>
            <w:tcW w:w="234"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Pr>
                <w:rFonts w:ascii="仿宋_GB2312" w:eastAsia="仿宋_GB2312" w:hAnsi="宋体" w:hint="eastAsia"/>
                <w:sz w:val="22"/>
              </w:rPr>
              <w:t>5</w:t>
            </w:r>
          </w:p>
        </w:tc>
        <w:tc>
          <w:tcPr>
            <w:tcW w:w="393"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王天澍</w:t>
            </w:r>
          </w:p>
        </w:tc>
        <w:tc>
          <w:tcPr>
            <w:tcW w:w="245"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男</w:t>
            </w:r>
          </w:p>
        </w:tc>
        <w:tc>
          <w:tcPr>
            <w:tcW w:w="590"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Pr>
                <w:rFonts w:ascii="仿宋_GB2312" w:eastAsia="仿宋_GB2312" w:hAnsi="宋体" w:hint="eastAsia"/>
                <w:sz w:val="22"/>
              </w:rPr>
              <w:t>24</w:t>
            </w:r>
          </w:p>
        </w:tc>
        <w:tc>
          <w:tcPr>
            <w:tcW w:w="639"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w:t>
            </w:r>
          </w:p>
        </w:tc>
        <w:tc>
          <w:tcPr>
            <w:tcW w:w="591"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大学本科</w:t>
            </w:r>
          </w:p>
        </w:tc>
        <w:tc>
          <w:tcPr>
            <w:tcW w:w="1426"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天津成科传动机电技术股份有限公司</w:t>
            </w:r>
          </w:p>
        </w:tc>
        <w:tc>
          <w:tcPr>
            <w:tcW w:w="884" w:type="pct"/>
            <w:tcBorders>
              <w:top w:val="single" w:sz="4" w:space="0" w:color="auto"/>
              <w:left w:val="single" w:sz="4" w:space="0" w:color="auto"/>
              <w:bottom w:val="single" w:sz="4" w:space="0" w:color="auto"/>
              <w:right w:val="single" w:sz="4" w:space="0" w:color="auto"/>
            </w:tcBorders>
            <w:vAlign w:val="center"/>
          </w:tcPr>
          <w:p w:rsidR="004361F8" w:rsidRPr="004361F8" w:rsidRDefault="004361F8" w:rsidP="00CA3B85">
            <w:pPr>
              <w:jc w:val="center"/>
              <w:rPr>
                <w:rFonts w:ascii="仿宋_GB2312" w:eastAsia="仿宋_GB2312" w:hAnsi="宋体"/>
                <w:sz w:val="22"/>
              </w:rPr>
            </w:pPr>
            <w:r w:rsidRPr="004361F8">
              <w:rPr>
                <w:rFonts w:ascii="仿宋_GB2312" w:eastAsia="仿宋_GB2312" w:hAnsi="宋体" w:hint="eastAsia"/>
                <w:sz w:val="22"/>
              </w:rPr>
              <w:t>技术工程师</w:t>
            </w:r>
          </w:p>
        </w:tc>
      </w:tr>
      <w:tr w:rsidR="004361F8" w:rsidRPr="00AF6D4C" w:rsidTr="004361F8">
        <w:trPr>
          <w:trHeight w:hRule="exact" w:val="789"/>
        </w:trPr>
        <w:tc>
          <w:tcPr>
            <w:tcW w:w="234"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Pr>
                <w:rFonts w:ascii="仿宋_GB2312" w:eastAsia="仿宋_GB2312" w:hAnsi="宋体" w:hint="eastAsia"/>
                <w:sz w:val="22"/>
              </w:rPr>
              <w:t>6</w:t>
            </w:r>
          </w:p>
        </w:tc>
        <w:tc>
          <w:tcPr>
            <w:tcW w:w="393"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李秀佳</w:t>
            </w:r>
          </w:p>
        </w:tc>
        <w:tc>
          <w:tcPr>
            <w:tcW w:w="245"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女</w:t>
            </w:r>
          </w:p>
        </w:tc>
        <w:tc>
          <w:tcPr>
            <w:tcW w:w="590"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Pr>
                <w:rFonts w:ascii="仿宋_GB2312" w:eastAsia="仿宋_GB2312" w:hAnsi="宋体" w:hint="eastAsia"/>
                <w:sz w:val="22"/>
              </w:rPr>
              <w:t>27</w:t>
            </w:r>
          </w:p>
        </w:tc>
        <w:tc>
          <w:tcPr>
            <w:tcW w:w="639"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w:t>
            </w:r>
          </w:p>
        </w:tc>
        <w:tc>
          <w:tcPr>
            <w:tcW w:w="591"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大学本科</w:t>
            </w:r>
          </w:p>
        </w:tc>
        <w:tc>
          <w:tcPr>
            <w:tcW w:w="1426"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天津成科传动机电技术股份有限公司</w:t>
            </w:r>
          </w:p>
        </w:tc>
        <w:tc>
          <w:tcPr>
            <w:tcW w:w="884" w:type="pct"/>
            <w:tcBorders>
              <w:top w:val="single" w:sz="4" w:space="0" w:color="auto"/>
              <w:left w:val="single" w:sz="4" w:space="0" w:color="auto"/>
              <w:bottom w:val="single" w:sz="4" w:space="0" w:color="auto"/>
              <w:right w:val="single" w:sz="4" w:space="0" w:color="auto"/>
            </w:tcBorders>
            <w:vAlign w:val="center"/>
          </w:tcPr>
          <w:p w:rsidR="004361F8" w:rsidRPr="004361F8" w:rsidRDefault="004361F8" w:rsidP="00CA3B85">
            <w:pPr>
              <w:jc w:val="center"/>
              <w:rPr>
                <w:rFonts w:ascii="仿宋_GB2312" w:eastAsia="仿宋_GB2312" w:hAnsi="宋体"/>
                <w:sz w:val="22"/>
              </w:rPr>
            </w:pPr>
            <w:r w:rsidRPr="004361F8">
              <w:rPr>
                <w:rFonts w:ascii="仿宋_GB2312" w:eastAsia="仿宋_GB2312" w:hAnsi="宋体" w:hint="eastAsia"/>
                <w:sz w:val="22"/>
              </w:rPr>
              <w:t>技术工程师</w:t>
            </w:r>
          </w:p>
        </w:tc>
      </w:tr>
      <w:tr w:rsidR="004361F8" w:rsidRPr="00AF6D4C" w:rsidTr="004361F8">
        <w:trPr>
          <w:trHeight w:hRule="exact" w:val="700"/>
        </w:trPr>
        <w:tc>
          <w:tcPr>
            <w:tcW w:w="234"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Pr>
                <w:rFonts w:ascii="仿宋_GB2312" w:eastAsia="仿宋_GB2312" w:hAnsi="宋体" w:hint="eastAsia"/>
                <w:sz w:val="22"/>
              </w:rPr>
              <w:t>7</w:t>
            </w:r>
          </w:p>
        </w:tc>
        <w:tc>
          <w:tcPr>
            <w:tcW w:w="393"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贺鹏</w:t>
            </w:r>
          </w:p>
        </w:tc>
        <w:tc>
          <w:tcPr>
            <w:tcW w:w="245"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男</w:t>
            </w:r>
          </w:p>
        </w:tc>
        <w:tc>
          <w:tcPr>
            <w:tcW w:w="590"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Pr>
                <w:rFonts w:ascii="仿宋_GB2312" w:eastAsia="仿宋_GB2312" w:hAnsi="宋体" w:hint="eastAsia"/>
                <w:sz w:val="22"/>
              </w:rPr>
              <w:t>22</w:t>
            </w:r>
          </w:p>
        </w:tc>
        <w:tc>
          <w:tcPr>
            <w:tcW w:w="639"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中级工程师</w:t>
            </w:r>
          </w:p>
        </w:tc>
        <w:tc>
          <w:tcPr>
            <w:tcW w:w="591"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大学本科</w:t>
            </w:r>
          </w:p>
        </w:tc>
        <w:tc>
          <w:tcPr>
            <w:tcW w:w="1426"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天津成科传动机电技术股份有限公司</w:t>
            </w:r>
          </w:p>
        </w:tc>
        <w:tc>
          <w:tcPr>
            <w:tcW w:w="884" w:type="pct"/>
            <w:tcBorders>
              <w:top w:val="single" w:sz="4" w:space="0" w:color="auto"/>
              <w:left w:val="single" w:sz="4" w:space="0" w:color="auto"/>
              <w:bottom w:val="single" w:sz="4" w:space="0" w:color="auto"/>
              <w:right w:val="single" w:sz="4" w:space="0" w:color="auto"/>
            </w:tcBorders>
            <w:vAlign w:val="center"/>
          </w:tcPr>
          <w:p w:rsidR="004361F8" w:rsidRPr="004361F8" w:rsidRDefault="004361F8" w:rsidP="00CA3B85">
            <w:pPr>
              <w:jc w:val="center"/>
              <w:rPr>
                <w:rFonts w:ascii="仿宋_GB2312" w:eastAsia="仿宋_GB2312" w:hAnsi="宋体"/>
                <w:sz w:val="22"/>
              </w:rPr>
            </w:pPr>
            <w:r w:rsidRPr="004361F8">
              <w:rPr>
                <w:rFonts w:ascii="仿宋_GB2312" w:eastAsia="仿宋_GB2312" w:hAnsi="宋体" w:hint="eastAsia"/>
                <w:sz w:val="22"/>
              </w:rPr>
              <w:t>主程序搭建</w:t>
            </w:r>
          </w:p>
        </w:tc>
      </w:tr>
      <w:tr w:rsidR="004361F8" w:rsidRPr="00AF6D4C" w:rsidTr="004361F8">
        <w:trPr>
          <w:trHeight w:hRule="exact" w:val="743"/>
        </w:trPr>
        <w:tc>
          <w:tcPr>
            <w:tcW w:w="234"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Pr>
                <w:rFonts w:ascii="仿宋_GB2312" w:eastAsia="仿宋_GB2312" w:hAnsi="宋体" w:hint="eastAsia"/>
                <w:sz w:val="22"/>
              </w:rPr>
              <w:t>8</w:t>
            </w:r>
          </w:p>
        </w:tc>
        <w:tc>
          <w:tcPr>
            <w:tcW w:w="393"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王顺雨</w:t>
            </w:r>
          </w:p>
        </w:tc>
        <w:tc>
          <w:tcPr>
            <w:tcW w:w="245"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男</w:t>
            </w:r>
          </w:p>
        </w:tc>
        <w:tc>
          <w:tcPr>
            <w:tcW w:w="590"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Pr>
                <w:rFonts w:ascii="仿宋_GB2312" w:eastAsia="仿宋_GB2312" w:hAnsi="宋体" w:hint="eastAsia"/>
                <w:sz w:val="22"/>
              </w:rPr>
              <w:t>31</w:t>
            </w:r>
          </w:p>
        </w:tc>
        <w:tc>
          <w:tcPr>
            <w:tcW w:w="639"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w:t>
            </w:r>
          </w:p>
        </w:tc>
        <w:tc>
          <w:tcPr>
            <w:tcW w:w="591"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大学本科</w:t>
            </w:r>
          </w:p>
        </w:tc>
        <w:tc>
          <w:tcPr>
            <w:tcW w:w="1426"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天津成科传动机电技术股份有限公司</w:t>
            </w:r>
          </w:p>
        </w:tc>
        <w:tc>
          <w:tcPr>
            <w:tcW w:w="884" w:type="pct"/>
            <w:tcBorders>
              <w:top w:val="single" w:sz="4" w:space="0" w:color="auto"/>
              <w:left w:val="single" w:sz="4" w:space="0" w:color="auto"/>
              <w:bottom w:val="single" w:sz="4" w:space="0" w:color="auto"/>
              <w:right w:val="single" w:sz="4" w:space="0" w:color="auto"/>
            </w:tcBorders>
            <w:vAlign w:val="center"/>
          </w:tcPr>
          <w:p w:rsidR="004361F8" w:rsidRPr="004361F8" w:rsidRDefault="004361F8" w:rsidP="00CA3B85">
            <w:pPr>
              <w:jc w:val="center"/>
              <w:rPr>
                <w:rFonts w:ascii="仿宋_GB2312" w:eastAsia="仿宋_GB2312" w:hAnsi="宋体"/>
                <w:sz w:val="22"/>
              </w:rPr>
            </w:pPr>
            <w:r w:rsidRPr="004361F8">
              <w:rPr>
                <w:rFonts w:ascii="仿宋_GB2312" w:eastAsia="仿宋_GB2312" w:hAnsi="宋体" w:hint="eastAsia"/>
                <w:sz w:val="22"/>
              </w:rPr>
              <w:t>建模工程师</w:t>
            </w:r>
          </w:p>
        </w:tc>
      </w:tr>
      <w:tr w:rsidR="004361F8" w:rsidRPr="00AF6D4C" w:rsidTr="004361F8">
        <w:trPr>
          <w:trHeight w:hRule="exact" w:val="872"/>
        </w:trPr>
        <w:tc>
          <w:tcPr>
            <w:tcW w:w="234"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Pr>
                <w:rFonts w:ascii="仿宋_GB2312" w:eastAsia="仿宋_GB2312" w:hAnsi="宋体" w:hint="eastAsia"/>
                <w:sz w:val="22"/>
              </w:rPr>
              <w:t>9</w:t>
            </w:r>
          </w:p>
        </w:tc>
        <w:tc>
          <w:tcPr>
            <w:tcW w:w="393"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刘大智</w:t>
            </w:r>
          </w:p>
        </w:tc>
        <w:tc>
          <w:tcPr>
            <w:tcW w:w="245"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男</w:t>
            </w:r>
          </w:p>
        </w:tc>
        <w:tc>
          <w:tcPr>
            <w:tcW w:w="590"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Pr>
                <w:rFonts w:ascii="仿宋_GB2312" w:eastAsia="仿宋_GB2312" w:hAnsi="宋体" w:hint="eastAsia"/>
                <w:sz w:val="22"/>
              </w:rPr>
              <w:t>37</w:t>
            </w:r>
          </w:p>
        </w:tc>
        <w:tc>
          <w:tcPr>
            <w:tcW w:w="639"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w:t>
            </w:r>
          </w:p>
        </w:tc>
        <w:tc>
          <w:tcPr>
            <w:tcW w:w="591"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大学专科</w:t>
            </w:r>
          </w:p>
        </w:tc>
        <w:tc>
          <w:tcPr>
            <w:tcW w:w="1426" w:type="pct"/>
            <w:tcBorders>
              <w:top w:val="single" w:sz="4" w:space="0" w:color="auto"/>
              <w:left w:val="single" w:sz="4" w:space="0" w:color="auto"/>
              <w:bottom w:val="single" w:sz="4" w:space="0" w:color="auto"/>
              <w:right w:val="single" w:sz="4" w:space="0" w:color="auto"/>
            </w:tcBorders>
            <w:vAlign w:val="center"/>
          </w:tcPr>
          <w:p w:rsidR="004361F8" w:rsidRPr="00AF6D4C" w:rsidRDefault="004361F8" w:rsidP="00CA3B85">
            <w:pPr>
              <w:jc w:val="center"/>
              <w:rPr>
                <w:rFonts w:ascii="仿宋_GB2312" w:eastAsia="仿宋_GB2312" w:hAnsi="宋体"/>
                <w:sz w:val="22"/>
              </w:rPr>
            </w:pPr>
            <w:r w:rsidRPr="00AF6D4C">
              <w:rPr>
                <w:rFonts w:ascii="仿宋_GB2312" w:eastAsia="仿宋_GB2312" w:hAnsi="宋体" w:hint="eastAsia"/>
                <w:sz w:val="22"/>
              </w:rPr>
              <w:t>天津成科传动机电技术股份有限公司</w:t>
            </w:r>
          </w:p>
        </w:tc>
        <w:tc>
          <w:tcPr>
            <w:tcW w:w="884" w:type="pct"/>
            <w:tcBorders>
              <w:top w:val="single" w:sz="4" w:space="0" w:color="auto"/>
              <w:left w:val="single" w:sz="4" w:space="0" w:color="auto"/>
              <w:bottom w:val="single" w:sz="4" w:space="0" w:color="auto"/>
              <w:right w:val="single" w:sz="4" w:space="0" w:color="auto"/>
            </w:tcBorders>
            <w:vAlign w:val="center"/>
          </w:tcPr>
          <w:p w:rsidR="004361F8" w:rsidRPr="004361F8" w:rsidRDefault="004361F8" w:rsidP="00CA3B85">
            <w:pPr>
              <w:jc w:val="center"/>
              <w:rPr>
                <w:rFonts w:ascii="仿宋_GB2312" w:eastAsia="仿宋_GB2312" w:hAnsi="宋体"/>
                <w:sz w:val="22"/>
              </w:rPr>
            </w:pPr>
            <w:r w:rsidRPr="004361F8">
              <w:rPr>
                <w:rFonts w:ascii="仿宋_GB2312" w:eastAsia="仿宋_GB2312" w:hAnsi="宋体" w:hint="eastAsia"/>
                <w:sz w:val="22"/>
              </w:rPr>
              <w:t>建模工程师</w:t>
            </w:r>
          </w:p>
        </w:tc>
      </w:tr>
    </w:tbl>
    <w:p w:rsidR="004361F8" w:rsidRDefault="004361F8" w:rsidP="004361F8">
      <w:pPr>
        <w:pStyle w:val="aa"/>
        <w:widowControl w:val="0"/>
        <w:numPr>
          <w:ilvl w:val="0"/>
          <w:numId w:val="1"/>
        </w:numPr>
        <w:jc w:val="left"/>
        <w:rPr>
          <w:rFonts w:ascii="仿宋_GB2312" w:eastAsia="仿宋_GB2312" w:hAnsi="黑体"/>
          <w:b/>
          <w:sz w:val="28"/>
          <w:szCs w:val="28"/>
        </w:rPr>
        <w:sectPr w:rsidR="004361F8" w:rsidSect="00CA3B85">
          <w:pgSz w:w="16838" w:h="11906" w:orient="landscape"/>
          <w:pgMar w:top="1797" w:right="1440" w:bottom="1797" w:left="1440" w:header="851" w:footer="992" w:gutter="0"/>
          <w:cols w:space="425"/>
          <w:docGrid w:type="linesAndChars" w:linePitch="312"/>
        </w:sectPr>
      </w:pPr>
    </w:p>
    <w:p w:rsidR="00705BD2" w:rsidRDefault="00705BD2" w:rsidP="00705BD2">
      <w:pPr>
        <w:snapToGrid w:val="0"/>
        <w:spacing w:line="360" w:lineRule="auto"/>
        <w:rPr>
          <w:b/>
          <w:bCs/>
        </w:rPr>
      </w:pPr>
    </w:p>
    <w:p w:rsidR="00705BD2" w:rsidRPr="00B33925" w:rsidRDefault="00705BD2" w:rsidP="00705BD2">
      <w:pPr>
        <w:snapToGrid w:val="0"/>
        <w:spacing w:line="360" w:lineRule="auto"/>
        <w:jc w:val="center"/>
        <w:outlineLvl w:val="0"/>
        <w:rPr>
          <w:b/>
          <w:bCs/>
          <w:sz w:val="36"/>
          <w:szCs w:val="36"/>
        </w:rPr>
      </w:pPr>
      <w:bookmarkStart w:id="59" w:name="_Toc12898775"/>
      <w:bookmarkStart w:id="60" w:name="_Toc18150977"/>
      <w:bookmarkStart w:id="61" w:name="_Toc18961097"/>
      <w:bookmarkStart w:id="62" w:name="_Toc19053285"/>
      <w:bookmarkStart w:id="63" w:name="_Toc19559709"/>
      <w:bookmarkStart w:id="64" w:name="_Toc20840983"/>
      <w:bookmarkStart w:id="65" w:name="_Toc21462811"/>
      <w:bookmarkStart w:id="66" w:name="_Toc25849309"/>
      <w:bookmarkStart w:id="67" w:name="_Toc28302407"/>
      <w:bookmarkStart w:id="68" w:name="_Toc28781232"/>
      <w:bookmarkStart w:id="69" w:name="_Toc29282907"/>
      <w:bookmarkStart w:id="70" w:name="_Toc35348592"/>
      <w:bookmarkStart w:id="71" w:name="_Toc35630058"/>
      <w:bookmarkStart w:id="72" w:name="_Toc38652459"/>
      <w:bookmarkStart w:id="73" w:name="_Toc43126259"/>
      <w:bookmarkStart w:id="74" w:name="_Toc45055659"/>
      <w:bookmarkStart w:id="75" w:name="_Toc45791845"/>
      <w:r w:rsidRPr="00B33925">
        <w:rPr>
          <w:rFonts w:hint="eastAsia"/>
          <w:b/>
          <w:bCs/>
          <w:sz w:val="36"/>
          <w:szCs w:val="36"/>
        </w:rPr>
        <w:t>第</w:t>
      </w:r>
      <w:r>
        <w:rPr>
          <w:rFonts w:hint="eastAsia"/>
          <w:b/>
          <w:bCs/>
          <w:sz w:val="36"/>
          <w:szCs w:val="36"/>
        </w:rPr>
        <w:t>七</w:t>
      </w:r>
      <w:r w:rsidRPr="00B33925">
        <w:rPr>
          <w:rFonts w:hint="eastAsia"/>
          <w:b/>
          <w:bCs/>
          <w:sz w:val="36"/>
          <w:szCs w:val="36"/>
        </w:rPr>
        <w:t>章 财务规划</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705BD2" w:rsidRPr="00B33925" w:rsidRDefault="00705BD2" w:rsidP="00705BD2">
      <w:pPr>
        <w:snapToGrid w:val="0"/>
        <w:spacing w:line="360" w:lineRule="auto"/>
        <w:ind w:firstLineChars="200" w:firstLine="721"/>
        <w:jc w:val="center"/>
        <w:rPr>
          <w:b/>
          <w:sz w:val="36"/>
          <w:szCs w:val="36"/>
        </w:rPr>
      </w:pPr>
    </w:p>
    <w:p w:rsidR="00705BD2" w:rsidRPr="00B33925" w:rsidRDefault="00705BD2" w:rsidP="00705BD2">
      <w:pPr>
        <w:snapToGrid w:val="0"/>
        <w:spacing w:line="360" w:lineRule="auto"/>
        <w:outlineLvl w:val="1"/>
        <w:rPr>
          <w:b/>
        </w:rPr>
      </w:pPr>
      <w:bookmarkStart w:id="76" w:name="_Toc2202745"/>
      <w:bookmarkStart w:id="77" w:name="_Toc3856296"/>
      <w:bookmarkStart w:id="78" w:name="_Toc5345648"/>
      <w:bookmarkStart w:id="79" w:name="_Toc5393644"/>
      <w:bookmarkStart w:id="80" w:name="_Toc12898776"/>
      <w:bookmarkStart w:id="81" w:name="_Toc18150978"/>
      <w:bookmarkStart w:id="82" w:name="_Toc18961098"/>
      <w:bookmarkStart w:id="83" w:name="_Toc19053286"/>
      <w:bookmarkStart w:id="84" w:name="_Toc19559710"/>
      <w:bookmarkStart w:id="85" w:name="_Toc20840984"/>
      <w:bookmarkStart w:id="86" w:name="_Toc21462812"/>
      <w:bookmarkStart w:id="87" w:name="_Toc25849310"/>
      <w:bookmarkStart w:id="88" w:name="_Toc28302408"/>
      <w:bookmarkStart w:id="89" w:name="_Toc28781233"/>
      <w:bookmarkStart w:id="90" w:name="_Toc29282908"/>
      <w:bookmarkStart w:id="91" w:name="_Toc35348593"/>
      <w:bookmarkStart w:id="92" w:name="_Toc35630059"/>
      <w:bookmarkStart w:id="93" w:name="_Toc38652460"/>
      <w:bookmarkStart w:id="94" w:name="_Toc43126260"/>
      <w:bookmarkStart w:id="95" w:name="_Toc45055660"/>
      <w:bookmarkStart w:id="96" w:name="_Toc45791846"/>
      <w:r>
        <w:rPr>
          <w:b/>
        </w:rPr>
        <w:t>7.</w:t>
      </w:r>
      <w:r w:rsidRPr="00B33925">
        <w:rPr>
          <w:b/>
        </w:rPr>
        <w:t>1</w:t>
      </w:r>
      <w:bookmarkEnd w:id="76"/>
      <w:bookmarkEnd w:id="77"/>
      <w:bookmarkEnd w:id="78"/>
      <w:bookmarkEnd w:id="79"/>
      <w:bookmarkEnd w:id="80"/>
      <w:bookmarkEnd w:id="81"/>
      <w:bookmarkEnd w:id="82"/>
      <w:bookmarkEnd w:id="83"/>
      <w:bookmarkEnd w:id="84"/>
      <w:r>
        <w:rPr>
          <w:rFonts w:hint="eastAsia"/>
          <w:b/>
        </w:rPr>
        <w:t>融资规划</w:t>
      </w:r>
      <w:bookmarkEnd w:id="85"/>
      <w:bookmarkEnd w:id="86"/>
      <w:bookmarkEnd w:id="87"/>
      <w:bookmarkEnd w:id="88"/>
      <w:bookmarkEnd w:id="89"/>
      <w:bookmarkEnd w:id="90"/>
      <w:bookmarkEnd w:id="91"/>
      <w:bookmarkEnd w:id="92"/>
      <w:bookmarkEnd w:id="93"/>
      <w:bookmarkEnd w:id="94"/>
      <w:bookmarkEnd w:id="95"/>
      <w:bookmarkEnd w:id="96"/>
    </w:p>
    <w:p w:rsidR="00705BD2" w:rsidRPr="00F677DD" w:rsidRDefault="00705BD2" w:rsidP="00705BD2">
      <w:pPr>
        <w:snapToGrid w:val="0"/>
        <w:spacing w:line="360" w:lineRule="auto"/>
        <w:ind w:firstLine="492"/>
      </w:pPr>
      <w:r w:rsidRPr="006569BF">
        <w:rPr>
          <w:rFonts w:hint="eastAsia"/>
        </w:rPr>
        <w:t>成科信息计划通过自筹、</w:t>
      </w:r>
      <w:r w:rsidR="00EE6413" w:rsidRPr="006569BF">
        <w:rPr>
          <w:rFonts w:hint="eastAsia"/>
        </w:rPr>
        <w:t>融资</w:t>
      </w:r>
      <w:r w:rsidRPr="006569BF">
        <w:rPr>
          <w:rFonts w:hint="eastAsia"/>
        </w:rPr>
        <w:t>等方式筹措</w:t>
      </w:r>
      <w:r w:rsidR="00EC0ADF" w:rsidRPr="006569BF">
        <w:rPr>
          <w:rFonts w:hint="eastAsia"/>
        </w:rPr>
        <w:t>1</w:t>
      </w:r>
      <w:r w:rsidR="00EC0ADF" w:rsidRPr="006569BF">
        <w:t>000</w:t>
      </w:r>
      <w:r w:rsidRPr="006569BF">
        <w:rPr>
          <w:rFonts w:hint="eastAsia"/>
        </w:rPr>
        <w:t>万元的启动资金。</w:t>
      </w:r>
    </w:p>
    <w:p w:rsidR="00705BD2" w:rsidRPr="00B33925" w:rsidRDefault="00705BD2" w:rsidP="00705BD2">
      <w:pPr>
        <w:snapToGrid w:val="0"/>
        <w:spacing w:line="360" w:lineRule="auto"/>
        <w:ind w:firstLine="492"/>
        <w:rPr>
          <w:color w:val="000000" w:themeColor="text1"/>
        </w:rPr>
      </w:pPr>
      <w:r>
        <w:rPr>
          <w:rFonts w:hint="eastAsia"/>
          <w:color w:val="000000" w:themeColor="text1"/>
        </w:rPr>
        <w:t>启动资金</w:t>
      </w:r>
      <w:r w:rsidRPr="00B33925">
        <w:rPr>
          <w:rFonts w:hint="eastAsia"/>
          <w:color w:val="000000" w:themeColor="text1"/>
        </w:rPr>
        <w:t>将主要用于</w:t>
      </w:r>
      <w:r>
        <w:rPr>
          <w:rFonts w:hint="eastAsia"/>
          <w:color w:val="000000" w:themeColor="text1"/>
        </w:rPr>
        <w:t>平台建设、设备引进、</w:t>
      </w:r>
      <w:r w:rsidRPr="00B33925">
        <w:rPr>
          <w:rFonts w:hint="eastAsia"/>
          <w:color w:val="000000" w:themeColor="text1"/>
        </w:rPr>
        <w:t>市场营销、</w:t>
      </w:r>
      <w:r>
        <w:rPr>
          <w:rFonts w:hint="eastAsia"/>
          <w:color w:val="000000" w:themeColor="text1"/>
        </w:rPr>
        <w:t>渠道</w:t>
      </w:r>
      <w:r w:rsidRPr="00B33925">
        <w:rPr>
          <w:rFonts w:hint="eastAsia"/>
          <w:color w:val="000000" w:themeColor="text1"/>
        </w:rPr>
        <w:t>建设等方面，具体用途与比例如下所示：</w:t>
      </w:r>
    </w:p>
    <w:p w:rsidR="00705BD2" w:rsidRDefault="00705BD2" w:rsidP="00705BD2">
      <w:pPr>
        <w:snapToGrid w:val="0"/>
        <w:spacing w:line="360" w:lineRule="auto"/>
        <w:rPr>
          <w:color w:val="000000" w:themeColor="text1"/>
        </w:rPr>
      </w:pPr>
      <w:r w:rsidRPr="00B33925">
        <w:rPr>
          <w:noProof/>
          <w:color w:val="000000" w:themeColor="text1"/>
        </w:rPr>
        <w:drawing>
          <wp:inline distT="0" distB="0" distL="0" distR="0">
            <wp:extent cx="5274310" cy="3076575"/>
            <wp:effectExtent l="0" t="0" r="2540" b="9525"/>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05BD2" w:rsidRDefault="00705BD2" w:rsidP="00705BD2">
      <w:pPr>
        <w:snapToGrid w:val="0"/>
        <w:spacing w:line="360" w:lineRule="auto"/>
        <w:rPr>
          <w:color w:val="000000" w:themeColor="text1"/>
        </w:rPr>
      </w:pPr>
    </w:p>
    <w:p w:rsidR="00705BD2" w:rsidRPr="00B33925" w:rsidRDefault="00705BD2" w:rsidP="00705BD2">
      <w:pPr>
        <w:snapToGrid w:val="0"/>
        <w:spacing w:line="360" w:lineRule="auto"/>
        <w:outlineLvl w:val="1"/>
        <w:rPr>
          <w:b/>
        </w:rPr>
      </w:pPr>
      <w:bookmarkStart w:id="97" w:name="_Toc18150980"/>
      <w:bookmarkStart w:id="98" w:name="_Toc18961100"/>
      <w:bookmarkStart w:id="99" w:name="_Toc19629999"/>
      <w:bookmarkStart w:id="100" w:name="_Toc20840985"/>
      <w:bookmarkStart w:id="101" w:name="_Toc21462813"/>
      <w:bookmarkStart w:id="102" w:name="_Toc25849311"/>
      <w:bookmarkStart w:id="103" w:name="_Toc28302409"/>
      <w:bookmarkStart w:id="104" w:name="_Toc28781234"/>
      <w:bookmarkStart w:id="105" w:name="_Toc29282909"/>
      <w:bookmarkStart w:id="106" w:name="_Toc35348594"/>
      <w:bookmarkStart w:id="107" w:name="_Toc35630060"/>
      <w:bookmarkStart w:id="108" w:name="_Toc38652461"/>
      <w:bookmarkStart w:id="109" w:name="_Toc43126261"/>
      <w:bookmarkStart w:id="110" w:name="_Toc45055661"/>
      <w:bookmarkStart w:id="111" w:name="_Toc45791847"/>
      <w:r>
        <w:rPr>
          <w:b/>
        </w:rPr>
        <w:t xml:space="preserve">7.2 </w:t>
      </w:r>
      <w:r w:rsidRPr="00B33925">
        <w:rPr>
          <w:rFonts w:hint="eastAsia"/>
          <w:b/>
        </w:rPr>
        <w:t>营收预期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705BD2" w:rsidRDefault="00705BD2" w:rsidP="00705BD2">
      <w:pPr>
        <w:snapToGrid w:val="0"/>
        <w:spacing w:line="360" w:lineRule="auto"/>
        <w:ind w:firstLineChars="200" w:firstLine="480"/>
        <w:rPr>
          <w:color w:val="000000" w:themeColor="text1"/>
        </w:rPr>
      </w:pPr>
      <w:r>
        <w:rPr>
          <w:rFonts w:hint="eastAsia"/>
          <w:color w:val="000000" w:themeColor="text1"/>
        </w:rPr>
        <w:t>项目投产五年内</w:t>
      </w:r>
      <w:r w:rsidRPr="00B33925">
        <w:rPr>
          <w:rFonts w:hint="eastAsia"/>
          <w:color w:val="000000" w:themeColor="text1"/>
        </w:rPr>
        <w:t>税后</w:t>
      </w:r>
      <w:r>
        <w:rPr>
          <w:rFonts w:hint="eastAsia"/>
          <w:color w:val="000000" w:themeColor="text1"/>
        </w:rPr>
        <w:t>毛</w:t>
      </w:r>
      <w:r w:rsidR="00EC0ADF">
        <w:rPr>
          <w:rFonts w:hint="eastAsia"/>
          <w:color w:val="000000" w:themeColor="text1"/>
        </w:rPr>
        <w:t>收入</w:t>
      </w:r>
      <w:r w:rsidRPr="00B33925">
        <w:rPr>
          <w:rFonts w:hint="eastAsia"/>
          <w:color w:val="000000" w:themeColor="text1"/>
        </w:rPr>
        <w:t>分别为</w:t>
      </w:r>
      <w:r w:rsidR="00EC0ADF">
        <w:rPr>
          <w:rFonts w:hint="eastAsia"/>
          <w:color w:val="000000" w:themeColor="text1"/>
        </w:rPr>
        <w:t>6</w:t>
      </w:r>
      <w:r w:rsidR="00EC0ADF">
        <w:rPr>
          <w:color w:val="000000" w:themeColor="text1"/>
        </w:rPr>
        <w:t>90</w:t>
      </w:r>
      <w:r w:rsidRPr="00B33925">
        <w:rPr>
          <w:color w:val="000000" w:themeColor="text1"/>
        </w:rPr>
        <w:t>万元、</w:t>
      </w:r>
      <w:r w:rsidR="00EC0ADF">
        <w:rPr>
          <w:rFonts w:hint="eastAsia"/>
          <w:color w:val="000000" w:themeColor="text1"/>
        </w:rPr>
        <w:t>1</w:t>
      </w:r>
      <w:r w:rsidR="003C07CB">
        <w:rPr>
          <w:rFonts w:hint="eastAsia"/>
          <w:color w:val="000000" w:themeColor="text1"/>
        </w:rPr>
        <w:t>4</w:t>
      </w:r>
      <w:r w:rsidR="00EC0ADF">
        <w:rPr>
          <w:color w:val="000000" w:themeColor="text1"/>
        </w:rPr>
        <w:t>10</w:t>
      </w:r>
      <w:r w:rsidRPr="00B33925">
        <w:rPr>
          <w:color w:val="000000" w:themeColor="text1"/>
        </w:rPr>
        <w:t>万元、</w:t>
      </w:r>
      <w:r w:rsidR="00EC0ADF">
        <w:rPr>
          <w:rFonts w:hint="eastAsia"/>
          <w:color w:val="000000" w:themeColor="text1"/>
        </w:rPr>
        <w:t>2</w:t>
      </w:r>
      <w:r w:rsidR="003C07CB">
        <w:rPr>
          <w:rFonts w:hint="eastAsia"/>
          <w:color w:val="000000" w:themeColor="text1"/>
        </w:rPr>
        <w:t>7</w:t>
      </w:r>
      <w:r w:rsidR="00EC0ADF">
        <w:rPr>
          <w:color w:val="000000" w:themeColor="text1"/>
        </w:rPr>
        <w:t>30</w:t>
      </w:r>
      <w:r>
        <w:rPr>
          <w:rFonts w:hint="eastAsia"/>
          <w:color w:val="000000" w:themeColor="text1"/>
        </w:rPr>
        <w:t>万</w:t>
      </w:r>
      <w:r w:rsidRPr="00B33925">
        <w:rPr>
          <w:color w:val="000000" w:themeColor="text1"/>
        </w:rPr>
        <w:t>元、</w:t>
      </w:r>
      <w:r w:rsidR="00EC0ADF">
        <w:rPr>
          <w:rFonts w:hint="eastAsia"/>
          <w:color w:val="000000" w:themeColor="text1"/>
        </w:rPr>
        <w:t>3</w:t>
      </w:r>
      <w:r w:rsidR="003C07CB">
        <w:rPr>
          <w:rFonts w:hint="eastAsia"/>
          <w:color w:val="000000" w:themeColor="text1"/>
        </w:rPr>
        <w:t>0</w:t>
      </w:r>
      <w:r w:rsidR="00EC0ADF">
        <w:rPr>
          <w:color w:val="000000" w:themeColor="text1"/>
        </w:rPr>
        <w:t>50</w:t>
      </w:r>
      <w:r w:rsidRPr="00B33925">
        <w:rPr>
          <w:color w:val="000000" w:themeColor="text1"/>
        </w:rPr>
        <w:t>万元与</w:t>
      </w:r>
      <w:r w:rsidR="003C07CB">
        <w:rPr>
          <w:rFonts w:hint="eastAsia"/>
          <w:color w:val="000000" w:themeColor="text1"/>
        </w:rPr>
        <w:t>34</w:t>
      </w:r>
      <w:r w:rsidR="00EC0ADF">
        <w:rPr>
          <w:color w:val="000000" w:themeColor="text1"/>
        </w:rPr>
        <w:t>70</w:t>
      </w:r>
      <w:r w:rsidRPr="00B33925">
        <w:rPr>
          <w:color w:val="000000" w:themeColor="text1"/>
        </w:rPr>
        <w:t>万元。</w:t>
      </w:r>
    </w:p>
    <w:p w:rsidR="00705BD2" w:rsidRDefault="00705BD2" w:rsidP="00705BD2">
      <w:pPr>
        <w:snapToGrid w:val="0"/>
        <w:spacing w:line="360" w:lineRule="auto"/>
        <w:ind w:firstLineChars="200" w:firstLine="480"/>
        <w:rPr>
          <w:color w:val="000000" w:themeColor="text1"/>
        </w:rPr>
      </w:pPr>
    </w:p>
    <w:p w:rsidR="00EE6413" w:rsidRPr="00B33925" w:rsidRDefault="00EE6413" w:rsidP="00705BD2">
      <w:pPr>
        <w:snapToGrid w:val="0"/>
        <w:spacing w:line="360" w:lineRule="auto"/>
        <w:ind w:firstLineChars="200" w:firstLine="480"/>
        <w:rPr>
          <w:color w:val="000000" w:themeColor="text1"/>
        </w:rPr>
      </w:pPr>
    </w:p>
    <w:p w:rsidR="00705BD2" w:rsidRPr="00B33925" w:rsidRDefault="00705BD2" w:rsidP="00705BD2">
      <w:pPr>
        <w:snapToGrid w:val="0"/>
        <w:spacing w:line="360" w:lineRule="auto"/>
        <w:outlineLvl w:val="1"/>
        <w:rPr>
          <w:b/>
        </w:rPr>
      </w:pPr>
      <w:bookmarkStart w:id="112" w:name="_Toc18150981"/>
      <w:bookmarkStart w:id="113" w:name="_Toc18961101"/>
      <w:bookmarkStart w:id="114" w:name="_Toc19630000"/>
      <w:bookmarkStart w:id="115" w:name="_Toc20840986"/>
      <w:bookmarkStart w:id="116" w:name="_Toc21462814"/>
      <w:bookmarkStart w:id="117" w:name="_Toc25849312"/>
      <w:bookmarkStart w:id="118" w:name="_Toc28302410"/>
      <w:bookmarkStart w:id="119" w:name="_Toc28781235"/>
      <w:bookmarkStart w:id="120" w:name="_Toc29282910"/>
      <w:bookmarkStart w:id="121" w:name="_Toc35348595"/>
      <w:bookmarkStart w:id="122" w:name="_Toc35630061"/>
      <w:bookmarkStart w:id="123" w:name="_Toc38652462"/>
      <w:bookmarkStart w:id="124" w:name="_Toc43126262"/>
      <w:bookmarkStart w:id="125" w:name="_Toc45055662"/>
      <w:bookmarkStart w:id="126" w:name="_Toc45791848"/>
      <w:r>
        <w:rPr>
          <w:b/>
        </w:rPr>
        <w:t xml:space="preserve">7.3 </w:t>
      </w:r>
      <w:r w:rsidRPr="00B33925">
        <w:rPr>
          <w:rFonts w:hint="eastAsia"/>
          <w:b/>
        </w:rPr>
        <w:t>经营成本</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705BD2" w:rsidRPr="00B33925" w:rsidRDefault="00705BD2" w:rsidP="00705BD2">
      <w:pPr>
        <w:snapToGrid w:val="0"/>
        <w:spacing w:line="360" w:lineRule="auto"/>
        <w:ind w:firstLineChars="200" w:firstLine="480"/>
        <w:rPr>
          <w:color w:val="000000" w:themeColor="text1"/>
        </w:rPr>
      </w:pPr>
      <w:r>
        <w:rPr>
          <w:rFonts w:hint="eastAsia"/>
          <w:color w:val="000000" w:themeColor="text1"/>
        </w:rPr>
        <w:t>根据上述业务规模与成科信息的现有经营成本，预测</w:t>
      </w:r>
      <w:r w:rsidRPr="00B33925">
        <w:rPr>
          <w:rFonts w:hint="eastAsia"/>
          <w:color w:val="000000" w:themeColor="text1"/>
        </w:rPr>
        <w:t>未来五年的经营成本将如下所示（单位：万元）：</w:t>
      </w:r>
    </w:p>
    <w:tbl>
      <w:tblPr>
        <w:tblW w:w="8625" w:type="dxa"/>
        <w:tblInd w:w="-750" w:type="dxa"/>
        <w:tblLayout w:type="fixed"/>
        <w:tblLook w:val="04A0"/>
      </w:tblPr>
      <w:tblGrid>
        <w:gridCol w:w="2654"/>
        <w:gridCol w:w="1195"/>
        <w:gridCol w:w="1194"/>
        <w:gridCol w:w="1194"/>
        <w:gridCol w:w="1194"/>
        <w:gridCol w:w="1194"/>
      </w:tblGrid>
      <w:tr w:rsidR="00705BD2" w:rsidRPr="00B33925" w:rsidTr="00F13D5F">
        <w:trPr>
          <w:trHeight w:val="356"/>
        </w:trPr>
        <w:tc>
          <w:tcPr>
            <w:tcW w:w="2654" w:type="dxa"/>
            <w:tcBorders>
              <w:top w:val="single" w:sz="4" w:space="0" w:color="auto"/>
              <w:left w:val="nil"/>
              <w:bottom w:val="single" w:sz="4" w:space="0" w:color="auto"/>
              <w:right w:val="single" w:sz="4" w:space="0" w:color="auto"/>
            </w:tcBorders>
            <w:vAlign w:val="center"/>
          </w:tcPr>
          <w:p w:rsidR="00705BD2" w:rsidRPr="00B33925" w:rsidRDefault="00705BD2" w:rsidP="00705BD2">
            <w:pPr>
              <w:snapToGrid w:val="0"/>
              <w:spacing w:line="360" w:lineRule="auto"/>
              <w:jc w:val="center"/>
              <w:rPr>
                <w:color w:val="000000"/>
                <w:sz w:val="21"/>
                <w:szCs w:val="21"/>
              </w:rPr>
            </w:pPr>
            <w:r>
              <w:rPr>
                <w:rFonts w:hint="eastAsia"/>
                <w:color w:val="000000"/>
                <w:sz w:val="21"/>
                <w:szCs w:val="21"/>
              </w:rPr>
              <w:lastRenderedPageBreak/>
              <w:t>年份</w:t>
            </w:r>
          </w:p>
        </w:tc>
        <w:tc>
          <w:tcPr>
            <w:tcW w:w="1195" w:type="dxa"/>
            <w:tcBorders>
              <w:top w:val="single" w:sz="4" w:space="0" w:color="auto"/>
              <w:left w:val="nil"/>
              <w:bottom w:val="single" w:sz="4" w:space="0" w:color="auto"/>
              <w:right w:val="single" w:sz="4" w:space="0" w:color="auto"/>
            </w:tcBorders>
            <w:vAlign w:val="center"/>
          </w:tcPr>
          <w:p w:rsidR="00705BD2" w:rsidRPr="00B33925" w:rsidRDefault="00705BD2" w:rsidP="00705BD2">
            <w:pPr>
              <w:snapToGrid w:val="0"/>
              <w:spacing w:line="360" w:lineRule="auto"/>
              <w:jc w:val="center"/>
              <w:rPr>
                <w:color w:val="000000"/>
                <w:sz w:val="21"/>
                <w:szCs w:val="21"/>
              </w:rPr>
            </w:pPr>
            <w:r w:rsidRPr="00B33925">
              <w:rPr>
                <w:color w:val="000000"/>
                <w:sz w:val="21"/>
                <w:szCs w:val="21"/>
              </w:rPr>
              <w:t>2020</w:t>
            </w:r>
            <w:r w:rsidRPr="00B33925">
              <w:rPr>
                <w:rFonts w:hint="eastAsia"/>
                <w:color w:val="000000"/>
                <w:sz w:val="21"/>
                <w:szCs w:val="21"/>
              </w:rPr>
              <w:t>年</w:t>
            </w:r>
          </w:p>
        </w:tc>
        <w:tc>
          <w:tcPr>
            <w:tcW w:w="1194" w:type="dxa"/>
            <w:tcBorders>
              <w:top w:val="single" w:sz="4" w:space="0" w:color="auto"/>
              <w:left w:val="nil"/>
              <w:bottom w:val="single" w:sz="4" w:space="0" w:color="auto"/>
              <w:right w:val="single" w:sz="4" w:space="0" w:color="auto"/>
            </w:tcBorders>
            <w:vAlign w:val="center"/>
          </w:tcPr>
          <w:p w:rsidR="00705BD2" w:rsidRPr="00B33925" w:rsidRDefault="00705BD2" w:rsidP="00705BD2">
            <w:pPr>
              <w:snapToGrid w:val="0"/>
              <w:spacing w:line="360" w:lineRule="auto"/>
              <w:jc w:val="center"/>
              <w:rPr>
                <w:color w:val="000000"/>
                <w:sz w:val="21"/>
                <w:szCs w:val="21"/>
              </w:rPr>
            </w:pPr>
            <w:r w:rsidRPr="00B33925">
              <w:rPr>
                <w:color w:val="000000"/>
                <w:sz w:val="21"/>
                <w:szCs w:val="21"/>
              </w:rPr>
              <w:t>2021</w:t>
            </w:r>
            <w:r w:rsidRPr="00B33925">
              <w:rPr>
                <w:rFonts w:hint="eastAsia"/>
                <w:color w:val="000000"/>
                <w:sz w:val="21"/>
                <w:szCs w:val="21"/>
              </w:rPr>
              <w:t>年</w:t>
            </w:r>
          </w:p>
        </w:tc>
        <w:tc>
          <w:tcPr>
            <w:tcW w:w="1194" w:type="dxa"/>
            <w:tcBorders>
              <w:top w:val="single" w:sz="4" w:space="0" w:color="auto"/>
              <w:left w:val="nil"/>
              <w:bottom w:val="single" w:sz="4" w:space="0" w:color="auto"/>
              <w:right w:val="single" w:sz="4" w:space="0" w:color="auto"/>
            </w:tcBorders>
            <w:vAlign w:val="center"/>
          </w:tcPr>
          <w:p w:rsidR="00705BD2" w:rsidRPr="00B33925" w:rsidRDefault="00705BD2" w:rsidP="00705BD2">
            <w:pPr>
              <w:snapToGrid w:val="0"/>
              <w:spacing w:line="360" w:lineRule="auto"/>
              <w:jc w:val="center"/>
              <w:rPr>
                <w:color w:val="000000"/>
                <w:sz w:val="21"/>
                <w:szCs w:val="21"/>
              </w:rPr>
            </w:pPr>
            <w:r w:rsidRPr="00B33925">
              <w:rPr>
                <w:color w:val="000000"/>
                <w:sz w:val="21"/>
                <w:szCs w:val="21"/>
              </w:rPr>
              <w:t>2022</w:t>
            </w:r>
            <w:r w:rsidRPr="00B33925">
              <w:rPr>
                <w:rFonts w:hint="eastAsia"/>
                <w:color w:val="000000"/>
                <w:sz w:val="21"/>
                <w:szCs w:val="21"/>
              </w:rPr>
              <w:t>年</w:t>
            </w:r>
          </w:p>
        </w:tc>
        <w:tc>
          <w:tcPr>
            <w:tcW w:w="1194" w:type="dxa"/>
            <w:tcBorders>
              <w:top w:val="single" w:sz="4" w:space="0" w:color="auto"/>
              <w:left w:val="nil"/>
              <w:bottom w:val="single" w:sz="4" w:space="0" w:color="auto"/>
              <w:right w:val="single" w:sz="4" w:space="0" w:color="auto"/>
            </w:tcBorders>
            <w:vAlign w:val="center"/>
          </w:tcPr>
          <w:p w:rsidR="00705BD2" w:rsidRPr="00B33925" w:rsidRDefault="00705BD2" w:rsidP="00705BD2">
            <w:pPr>
              <w:snapToGrid w:val="0"/>
              <w:spacing w:line="360" w:lineRule="auto"/>
              <w:jc w:val="center"/>
              <w:rPr>
                <w:color w:val="000000"/>
                <w:sz w:val="21"/>
                <w:szCs w:val="21"/>
              </w:rPr>
            </w:pPr>
            <w:r w:rsidRPr="00B33925">
              <w:rPr>
                <w:color w:val="000000"/>
                <w:sz w:val="21"/>
                <w:szCs w:val="21"/>
              </w:rPr>
              <w:t>2023</w:t>
            </w:r>
            <w:r w:rsidRPr="00B33925">
              <w:rPr>
                <w:rFonts w:hint="eastAsia"/>
                <w:color w:val="000000"/>
                <w:sz w:val="21"/>
                <w:szCs w:val="21"/>
              </w:rPr>
              <w:t>年</w:t>
            </w:r>
          </w:p>
        </w:tc>
        <w:tc>
          <w:tcPr>
            <w:tcW w:w="1194" w:type="dxa"/>
            <w:tcBorders>
              <w:top w:val="single" w:sz="4" w:space="0" w:color="auto"/>
              <w:left w:val="nil"/>
              <w:bottom w:val="single" w:sz="4" w:space="0" w:color="auto"/>
              <w:right w:val="nil"/>
            </w:tcBorders>
            <w:vAlign w:val="center"/>
          </w:tcPr>
          <w:p w:rsidR="00705BD2" w:rsidRPr="00B33925" w:rsidRDefault="00705BD2" w:rsidP="00705BD2">
            <w:pPr>
              <w:snapToGrid w:val="0"/>
              <w:spacing w:line="360" w:lineRule="auto"/>
              <w:jc w:val="center"/>
              <w:rPr>
                <w:color w:val="000000"/>
                <w:sz w:val="21"/>
                <w:szCs w:val="21"/>
              </w:rPr>
            </w:pPr>
            <w:r w:rsidRPr="00B33925">
              <w:rPr>
                <w:color w:val="000000"/>
                <w:sz w:val="21"/>
                <w:szCs w:val="21"/>
              </w:rPr>
              <w:t>2024</w:t>
            </w:r>
            <w:r w:rsidRPr="00B33925">
              <w:rPr>
                <w:rFonts w:hint="eastAsia"/>
                <w:color w:val="000000"/>
                <w:sz w:val="21"/>
                <w:szCs w:val="21"/>
              </w:rPr>
              <w:t>年</w:t>
            </w:r>
          </w:p>
        </w:tc>
      </w:tr>
      <w:tr w:rsidR="00705BD2" w:rsidRPr="00B33925" w:rsidTr="00F13D5F">
        <w:trPr>
          <w:trHeight w:val="367"/>
        </w:trPr>
        <w:tc>
          <w:tcPr>
            <w:tcW w:w="2654" w:type="dxa"/>
            <w:tcBorders>
              <w:top w:val="nil"/>
              <w:left w:val="nil"/>
              <w:bottom w:val="single" w:sz="4" w:space="0" w:color="auto"/>
              <w:right w:val="single" w:sz="4" w:space="0" w:color="auto"/>
            </w:tcBorders>
            <w:vAlign w:val="center"/>
          </w:tcPr>
          <w:p w:rsidR="00705BD2" w:rsidRPr="00B33925" w:rsidRDefault="00705BD2" w:rsidP="00705BD2">
            <w:pPr>
              <w:snapToGrid w:val="0"/>
              <w:spacing w:line="360" w:lineRule="auto"/>
              <w:jc w:val="center"/>
              <w:rPr>
                <w:color w:val="000000"/>
                <w:sz w:val="21"/>
                <w:szCs w:val="21"/>
              </w:rPr>
            </w:pPr>
            <w:r>
              <w:rPr>
                <w:rFonts w:hint="eastAsia"/>
                <w:color w:val="000000"/>
                <w:sz w:val="21"/>
                <w:szCs w:val="21"/>
              </w:rPr>
              <w:t>成本</w:t>
            </w:r>
          </w:p>
        </w:tc>
        <w:tc>
          <w:tcPr>
            <w:tcW w:w="1195" w:type="dxa"/>
            <w:tcBorders>
              <w:top w:val="nil"/>
              <w:left w:val="nil"/>
              <w:bottom w:val="single" w:sz="4" w:space="0" w:color="auto"/>
              <w:right w:val="single" w:sz="4" w:space="0" w:color="auto"/>
            </w:tcBorders>
            <w:vAlign w:val="center"/>
          </w:tcPr>
          <w:p w:rsidR="00705BD2" w:rsidRPr="00B33925" w:rsidRDefault="00EC0ADF" w:rsidP="00705BD2">
            <w:pPr>
              <w:snapToGrid w:val="0"/>
              <w:spacing w:line="360" w:lineRule="auto"/>
              <w:jc w:val="center"/>
              <w:rPr>
                <w:color w:val="000000"/>
                <w:sz w:val="21"/>
                <w:szCs w:val="21"/>
              </w:rPr>
            </w:pPr>
            <w:r>
              <w:rPr>
                <w:rFonts w:hint="eastAsia"/>
                <w:color w:val="000000"/>
                <w:sz w:val="21"/>
                <w:szCs w:val="21"/>
              </w:rPr>
              <w:t>1</w:t>
            </w:r>
            <w:r>
              <w:rPr>
                <w:color w:val="000000"/>
                <w:sz w:val="21"/>
                <w:szCs w:val="21"/>
              </w:rPr>
              <w:t>90</w:t>
            </w:r>
          </w:p>
        </w:tc>
        <w:tc>
          <w:tcPr>
            <w:tcW w:w="1194" w:type="dxa"/>
            <w:tcBorders>
              <w:top w:val="nil"/>
              <w:left w:val="nil"/>
              <w:bottom w:val="single" w:sz="4" w:space="0" w:color="auto"/>
              <w:right w:val="single" w:sz="4" w:space="0" w:color="auto"/>
            </w:tcBorders>
            <w:vAlign w:val="center"/>
          </w:tcPr>
          <w:p w:rsidR="00705BD2" w:rsidRPr="00B33925" w:rsidRDefault="00EC0ADF" w:rsidP="00705BD2">
            <w:pPr>
              <w:snapToGrid w:val="0"/>
              <w:spacing w:line="360" w:lineRule="auto"/>
              <w:jc w:val="center"/>
              <w:rPr>
                <w:color w:val="000000"/>
                <w:sz w:val="21"/>
                <w:szCs w:val="21"/>
              </w:rPr>
            </w:pPr>
            <w:r>
              <w:rPr>
                <w:rFonts w:hint="eastAsia"/>
                <w:color w:val="000000"/>
                <w:sz w:val="21"/>
                <w:szCs w:val="21"/>
              </w:rPr>
              <w:t>2</w:t>
            </w:r>
            <w:r>
              <w:rPr>
                <w:color w:val="000000"/>
                <w:sz w:val="21"/>
                <w:szCs w:val="21"/>
              </w:rPr>
              <w:t>10</w:t>
            </w:r>
          </w:p>
        </w:tc>
        <w:tc>
          <w:tcPr>
            <w:tcW w:w="1194" w:type="dxa"/>
            <w:tcBorders>
              <w:top w:val="nil"/>
              <w:left w:val="nil"/>
              <w:bottom w:val="single" w:sz="4" w:space="0" w:color="auto"/>
              <w:right w:val="single" w:sz="4" w:space="0" w:color="auto"/>
            </w:tcBorders>
            <w:vAlign w:val="center"/>
          </w:tcPr>
          <w:p w:rsidR="00705BD2" w:rsidRPr="00B33925" w:rsidRDefault="00EC0ADF" w:rsidP="00705BD2">
            <w:pPr>
              <w:snapToGrid w:val="0"/>
              <w:spacing w:line="360" w:lineRule="auto"/>
              <w:jc w:val="center"/>
              <w:rPr>
                <w:color w:val="000000"/>
                <w:sz w:val="21"/>
                <w:szCs w:val="21"/>
              </w:rPr>
            </w:pPr>
            <w:r>
              <w:rPr>
                <w:rFonts w:hint="eastAsia"/>
                <w:color w:val="000000"/>
                <w:sz w:val="21"/>
                <w:szCs w:val="21"/>
              </w:rPr>
              <w:t>2</w:t>
            </w:r>
            <w:r>
              <w:rPr>
                <w:color w:val="000000"/>
                <w:sz w:val="21"/>
                <w:szCs w:val="21"/>
              </w:rPr>
              <w:t>30</w:t>
            </w:r>
          </w:p>
        </w:tc>
        <w:tc>
          <w:tcPr>
            <w:tcW w:w="1194" w:type="dxa"/>
            <w:tcBorders>
              <w:top w:val="nil"/>
              <w:left w:val="nil"/>
              <w:bottom w:val="single" w:sz="4" w:space="0" w:color="auto"/>
              <w:right w:val="single" w:sz="4" w:space="0" w:color="auto"/>
            </w:tcBorders>
            <w:vAlign w:val="center"/>
          </w:tcPr>
          <w:p w:rsidR="00705BD2" w:rsidRPr="00B33925" w:rsidRDefault="00EC0ADF" w:rsidP="00705BD2">
            <w:pPr>
              <w:snapToGrid w:val="0"/>
              <w:spacing w:line="360" w:lineRule="auto"/>
              <w:jc w:val="center"/>
              <w:rPr>
                <w:color w:val="000000"/>
                <w:sz w:val="21"/>
                <w:szCs w:val="21"/>
              </w:rPr>
            </w:pPr>
            <w:r>
              <w:rPr>
                <w:rFonts w:hint="eastAsia"/>
                <w:color w:val="000000"/>
                <w:sz w:val="21"/>
                <w:szCs w:val="21"/>
              </w:rPr>
              <w:t>2</w:t>
            </w:r>
            <w:r>
              <w:rPr>
                <w:color w:val="000000"/>
                <w:sz w:val="21"/>
                <w:szCs w:val="21"/>
              </w:rPr>
              <w:t>50</w:t>
            </w:r>
          </w:p>
        </w:tc>
        <w:tc>
          <w:tcPr>
            <w:tcW w:w="1194" w:type="dxa"/>
            <w:tcBorders>
              <w:top w:val="nil"/>
              <w:left w:val="nil"/>
              <w:bottom w:val="single" w:sz="4" w:space="0" w:color="auto"/>
              <w:right w:val="nil"/>
            </w:tcBorders>
            <w:vAlign w:val="center"/>
          </w:tcPr>
          <w:p w:rsidR="00705BD2" w:rsidRPr="00B33925" w:rsidRDefault="00EC0ADF" w:rsidP="00705BD2">
            <w:pPr>
              <w:snapToGrid w:val="0"/>
              <w:spacing w:line="360" w:lineRule="auto"/>
              <w:jc w:val="center"/>
              <w:rPr>
                <w:color w:val="000000"/>
                <w:sz w:val="21"/>
                <w:szCs w:val="21"/>
              </w:rPr>
            </w:pPr>
            <w:r>
              <w:rPr>
                <w:rFonts w:hint="eastAsia"/>
                <w:color w:val="000000"/>
                <w:sz w:val="21"/>
                <w:szCs w:val="21"/>
              </w:rPr>
              <w:t>2</w:t>
            </w:r>
            <w:r>
              <w:rPr>
                <w:color w:val="000000"/>
                <w:sz w:val="21"/>
                <w:szCs w:val="21"/>
              </w:rPr>
              <w:t>70</w:t>
            </w:r>
          </w:p>
        </w:tc>
      </w:tr>
    </w:tbl>
    <w:p w:rsidR="00705BD2" w:rsidRPr="00B33925" w:rsidRDefault="00705BD2" w:rsidP="00705BD2">
      <w:pPr>
        <w:snapToGrid w:val="0"/>
        <w:spacing w:line="360" w:lineRule="auto"/>
        <w:rPr>
          <w:color w:val="000000" w:themeColor="text1"/>
        </w:rPr>
      </w:pPr>
    </w:p>
    <w:p w:rsidR="00705BD2" w:rsidRPr="00B33925" w:rsidRDefault="00705BD2" w:rsidP="00705BD2">
      <w:pPr>
        <w:snapToGrid w:val="0"/>
        <w:spacing w:line="360" w:lineRule="auto"/>
        <w:outlineLvl w:val="1"/>
        <w:rPr>
          <w:b/>
        </w:rPr>
      </w:pPr>
      <w:bookmarkStart w:id="127" w:name="_Toc18150982"/>
      <w:bookmarkStart w:id="128" w:name="_Toc18961102"/>
      <w:bookmarkStart w:id="129" w:name="_Toc19630001"/>
      <w:bookmarkStart w:id="130" w:name="_Toc20840987"/>
      <w:bookmarkStart w:id="131" w:name="_Toc21462815"/>
      <w:bookmarkStart w:id="132" w:name="_Toc25849313"/>
      <w:bookmarkStart w:id="133" w:name="_Toc28302411"/>
      <w:bookmarkStart w:id="134" w:name="_Toc28781236"/>
      <w:bookmarkStart w:id="135" w:name="_Toc29282911"/>
      <w:bookmarkStart w:id="136" w:name="_Toc35348596"/>
      <w:bookmarkStart w:id="137" w:name="_Toc35630062"/>
      <w:bookmarkStart w:id="138" w:name="_Toc38652463"/>
      <w:bookmarkStart w:id="139" w:name="_Toc43126263"/>
      <w:bookmarkStart w:id="140" w:name="_Toc45055663"/>
      <w:bookmarkStart w:id="141" w:name="_Toc45791849"/>
      <w:r>
        <w:rPr>
          <w:b/>
        </w:rPr>
        <w:t xml:space="preserve">7.4 </w:t>
      </w:r>
      <w:r w:rsidRPr="00B33925">
        <w:rPr>
          <w:rFonts w:hint="eastAsia"/>
          <w:b/>
        </w:rPr>
        <w:t>利润与现金流量</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705BD2" w:rsidRPr="00B33925" w:rsidRDefault="00705BD2" w:rsidP="00705BD2">
      <w:pPr>
        <w:snapToGrid w:val="0"/>
        <w:spacing w:line="360" w:lineRule="auto"/>
        <w:ind w:firstLineChars="200" w:firstLine="480"/>
      </w:pPr>
      <w:r w:rsidRPr="00B33925">
        <w:rPr>
          <w:rFonts w:hint="eastAsia"/>
        </w:rPr>
        <w:t>综上，</w:t>
      </w:r>
      <w:r>
        <w:rPr>
          <w:rFonts w:hint="eastAsia"/>
        </w:rPr>
        <w:t>项目</w:t>
      </w:r>
      <w:r w:rsidRPr="00B33925">
        <w:rPr>
          <w:rFonts w:hint="eastAsia"/>
        </w:rPr>
        <w:t>在未来五年的净利润如下所示（单位：万元）：</w:t>
      </w:r>
    </w:p>
    <w:tbl>
      <w:tblPr>
        <w:tblStyle w:val="a9"/>
        <w:tblW w:w="0" w:type="auto"/>
        <w:jc w:val="center"/>
        <w:tblLook w:val="04A0"/>
      </w:tblPr>
      <w:tblGrid>
        <w:gridCol w:w="1382"/>
        <w:gridCol w:w="1382"/>
        <w:gridCol w:w="1383"/>
        <w:gridCol w:w="1383"/>
        <w:gridCol w:w="1383"/>
        <w:gridCol w:w="1383"/>
      </w:tblGrid>
      <w:tr w:rsidR="00705BD2" w:rsidRPr="00B33925" w:rsidTr="00F13D5F">
        <w:trPr>
          <w:jc w:val="center"/>
        </w:trPr>
        <w:tc>
          <w:tcPr>
            <w:tcW w:w="1382" w:type="dxa"/>
          </w:tcPr>
          <w:p w:rsidR="00705BD2" w:rsidRPr="00B33925" w:rsidRDefault="00705BD2" w:rsidP="00705BD2">
            <w:pPr>
              <w:snapToGrid w:val="0"/>
              <w:spacing w:line="360" w:lineRule="auto"/>
            </w:pPr>
            <w:r w:rsidRPr="00B33925">
              <w:rPr>
                <w:rFonts w:hint="eastAsia"/>
              </w:rPr>
              <w:t>年份</w:t>
            </w:r>
          </w:p>
        </w:tc>
        <w:tc>
          <w:tcPr>
            <w:tcW w:w="1382" w:type="dxa"/>
          </w:tcPr>
          <w:p w:rsidR="00705BD2" w:rsidRPr="00B33925" w:rsidRDefault="00705BD2" w:rsidP="00705BD2">
            <w:pPr>
              <w:snapToGrid w:val="0"/>
              <w:spacing w:line="360" w:lineRule="auto"/>
            </w:pPr>
            <w:r>
              <w:rPr>
                <w:rFonts w:hint="eastAsia"/>
              </w:rPr>
              <w:t>第一</w:t>
            </w:r>
            <w:r w:rsidRPr="00B33925">
              <w:rPr>
                <w:rFonts w:hint="eastAsia"/>
              </w:rPr>
              <w:t>年</w:t>
            </w:r>
          </w:p>
        </w:tc>
        <w:tc>
          <w:tcPr>
            <w:tcW w:w="1383" w:type="dxa"/>
          </w:tcPr>
          <w:p w:rsidR="00705BD2" w:rsidRPr="00B33925" w:rsidRDefault="00705BD2" w:rsidP="00705BD2">
            <w:pPr>
              <w:snapToGrid w:val="0"/>
              <w:spacing w:line="360" w:lineRule="auto"/>
            </w:pPr>
            <w:r>
              <w:rPr>
                <w:rFonts w:hint="eastAsia"/>
              </w:rPr>
              <w:t>第二</w:t>
            </w:r>
            <w:r w:rsidRPr="00B33925">
              <w:rPr>
                <w:rFonts w:hint="eastAsia"/>
              </w:rPr>
              <w:t>年</w:t>
            </w:r>
          </w:p>
        </w:tc>
        <w:tc>
          <w:tcPr>
            <w:tcW w:w="1383" w:type="dxa"/>
          </w:tcPr>
          <w:p w:rsidR="00705BD2" w:rsidRPr="00B33925" w:rsidRDefault="00705BD2" w:rsidP="00705BD2">
            <w:pPr>
              <w:snapToGrid w:val="0"/>
              <w:spacing w:line="360" w:lineRule="auto"/>
            </w:pPr>
            <w:r>
              <w:rPr>
                <w:rFonts w:hint="eastAsia"/>
              </w:rPr>
              <w:t>第三</w:t>
            </w:r>
            <w:r w:rsidRPr="00B33925">
              <w:rPr>
                <w:rFonts w:hint="eastAsia"/>
              </w:rPr>
              <w:t>年</w:t>
            </w:r>
          </w:p>
        </w:tc>
        <w:tc>
          <w:tcPr>
            <w:tcW w:w="1383" w:type="dxa"/>
          </w:tcPr>
          <w:p w:rsidR="00705BD2" w:rsidRPr="00B33925" w:rsidRDefault="00705BD2" w:rsidP="00705BD2">
            <w:pPr>
              <w:snapToGrid w:val="0"/>
              <w:spacing w:line="360" w:lineRule="auto"/>
            </w:pPr>
            <w:r>
              <w:rPr>
                <w:rFonts w:hint="eastAsia"/>
              </w:rPr>
              <w:t>第四</w:t>
            </w:r>
            <w:r w:rsidRPr="00B33925">
              <w:rPr>
                <w:rFonts w:hint="eastAsia"/>
              </w:rPr>
              <w:t>年</w:t>
            </w:r>
          </w:p>
        </w:tc>
        <w:tc>
          <w:tcPr>
            <w:tcW w:w="1383" w:type="dxa"/>
          </w:tcPr>
          <w:p w:rsidR="00705BD2" w:rsidRPr="00B33925" w:rsidRDefault="00705BD2" w:rsidP="00705BD2">
            <w:pPr>
              <w:snapToGrid w:val="0"/>
              <w:spacing w:line="360" w:lineRule="auto"/>
            </w:pPr>
            <w:r>
              <w:rPr>
                <w:rFonts w:hint="eastAsia"/>
              </w:rPr>
              <w:t>第五</w:t>
            </w:r>
            <w:r w:rsidRPr="00B33925">
              <w:rPr>
                <w:rFonts w:hint="eastAsia"/>
              </w:rPr>
              <w:t>年</w:t>
            </w:r>
          </w:p>
        </w:tc>
      </w:tr>
      <w:tr w:rsidR="00705BD2" w:rsidRPr="00B33925" w:rsidTr="00F13D5F">
        <w:trPr>
          <w:jc w:val="center"/>
        </w:trPr>
        <w:tc>
          <w:tcPr>
            <w:tcW w:w="1382" w:type="dxa"/>
          </w:tcPr>
          <w:p w:rsidR="00705BD2" w:rsidRPr="00B33925" w:rsidRDefault="00705BD2" w:rsidP="00705BD2">
            <w:pPr>
              <w:snapToGrid w:val="0"/>
              <w:spacing w:line="360" w:lineRule="auto"/>
            </w:pPr>
            <w:r w:rsidRPr="00B33925">
              <w:rPr>
                <w:rFonts w:hint="eastAsia"/>
              </w:rPr>
              <w:t>利润</w:t>
            </w:r>
          </w:p>
        </w:tc>
        <w:tc>
          <w:tcPr>
            <w:tcW w:w="1382" w:type="dxa"/>
          </w:tcPr>
          <w:p w:rsidR="00705BD2" w:rsidRPr="00B33925" w:rsidRDefault="00EC0ADF" w:rsidP="00705BD2">
            <w:pPr>
              <w:snapToGrid w:val="0"/>
              <w:spacing w:line="360" w:lineRule="auto"/>
            </w:pPr>
            <w:r>
              <w:rPr>
                <w:rFonts w:hint="eastAsia"/>
              </w:rPr>
              <w:t>5</w:t>
            </w:r>
            <w:r>
              <w:t>00</w:t>
            </w:r>
          </w:p>
        </w:tc>
        <w:tc>
          <w:tcPr>
            <w:tcW w:w="1383" w:type="dxa"/>
          </w:tcPr>
          <w:p w:rsidR="00705BD2" w:rsidRPr="00B33925" w:rsidRDefault="00EC0ADF" w:rsidP="00705BD2">
            <w:pPr>
              <w:snapToGrid w:val="0"/>
              <w:spacing w:line="360" w:lineRule="auto"/>
            </w:pPr>
            <w:r>
              <w:rPr>
                <w:rFonts w:hint="eastAsia"/>
              </w:rPr>
              <w:t>1</w:t>
            </w:r>
            <w:r w:rsidR="003C07CB">
              <w:rPr>
                <w:rFonts w:hint="eastAsia"/>
              </w:rPr>
              <w:t>2</w:t>
            </w:r>
            <w:r>
              <w:t>00</w:t>
            </w:r>
          </w:p>
        </w:tc>
        <w:tc>
          <w:tcPr>
            <w:tcW w:w="1383" w:type="dxa"/>
          </w:tcPr>
          <w:p w:rsidR="00705BD2" w:rsidRPr="00B33925" w:rsidRDefault="00EC0ADF" w:rsidP="00705BD2">
            <w:pPr>
              <w:snapToGrid w:val="0"/>
              <w:spacing w:line="360" w:lineRule="auto"/>
            </w:pPr>
            <w:r>
              <w:rPr>
                <w:rFonts w:hint="eastAsia"/>
              </w:rPr>
              <w:t>2</w:t>
            </w:r>
            <w:r>
              <w:t>500</w:t>
            </w:r>
          </w:p>
        </w:tc>
        <w:tc>
          <w:tcPr>
            <w:tcW w:w="1383" w:type="dxa"/>
          </w:tcPr>
          <w:p w:rsidR="00705BD2" w:rsidRPr="00B33925" w:rsidRDefault="003C07CB" w:rsidP="00705BD2">
            <w:pPr>
              <w:snapToGrid w:val="0"/>
              <w:spacing w:line="360" w:lineRule="auto"/>
            </w:pPr>
            <w:r>
              <w:rPr>
                <w:rFonts w:hint="eastAsia"/>
              </w:rPr>
              <w:t>28</w:t>
            </w:r>
            <w:r w:rsidR="00EC0ADF">
              <w:t>00</w:t>
            </w:r>
          </w:p>
        </w:tc>
        <w:tc>
          <w:tcPr>
            <w:tcW w:w="1383" w:type="dxa"/>
          </w:tcPr>
          <w:p w:rsidR="00705BD2" w:rsidRPr="00B33925" w:rsidRDefault="003C07CB" w:rsidP="00705BD2">
            <w:pPr>
              <w:snapToGrid w:val="0"/>
              <w:spacing w:line="360" w:lineRule="auto"/>
            </w:pPr>
            <w:r>
              <w:rPr>
                <w:rFonts w:hint="eastAsia"/>
              </w:rPr>
              <w:t>32</w:t>
            </w:r>
            <w:r w:rsidR="00EC0ADF">
              <w:t>00</w:t>
            </w:r>
          </w:p>
        </w:tc>
      </w:tr>
    </w:tbl>
    <w:p w:rsidR="00705BD2" w:rsidRDefault="00705BD2" w:rsidP="00705BD2">
      <w:pPr>
        <w:snapToGrid w:val="0"/>
        <w:spacing w:line="360" w:lineRule="auto"/>
        <w:rPr>
          <w:color w:val="000000" w:themeColor="text1"/>
        </w:rPr>
      </w:pPr>
    </w:p>
    <w:p w:rsidR="00705BD2" w:rsidRDefault="00705BD2" w:rsidP="00705BD2">
      <w:pPr>
        <w:snapToGrid w:val="0"/>
        <w:spacing w:line="360" w:lineRule="auto"/>
        <w:outlineLvl w:val="1"/>
        <w:rPr>
          <w:b/>
          <w:bCs/>
          <w:color w:val="000000" w:themeColor="text1"/>
        </w:rPr>
      </w:pPr>
      <w:bookmarkStart w:id="142" w:name="_Toc19630002"/>
      <w:bookmarkStart w:id="143" w:name="_Toc20840988"/>
      <w:bookmarkStart w:id="144" w:name="_Toc21462816"/>
      <w:bookmarkStart w:id="145" w:name="_Toc25849314"/>
      <w:bookmarkStart w:id="146" w:name="_Toc28302412"/>
      <w:bookmarkStart w:id="147" w:name="_Toc28781237"/>
      <w:bookmarkStart w:id="148" w:name="_Toc29282912"/>
      <w:bookmarkStart w:id="149" w:name="_Toc35348597"/>
      <w:bookmarkStart w:id="150" w:name="_Toc35630063"/>
      <w:bookmarkStart w:id="151" w:name="_Toc38652464"/>
      <w:bookmarkStart w:id="152" w:name="_Toc43126264"/>
      <w:bookmarkStart w:id="153" w:name="_Toc45055664"/>
      <w:bookmarkStart w:id="154" w:name="_Toc45791850"/>
      <w:r>
        <w:rPr>
          <w:b/>
          <w:bCs/>
          <w:color w:val="000000" w:themeColor="text1"/>
        </w:rPr>
        <w:t xml:space="preserve">7.5 </w:t>
      </w:r>
      <w:r>
        <w:rPr>
          <w:rFonts w:hint="eastAsia"/>
          <w:b/>
          <w:bCs/>
          <w:color w:val="000000" w:themeColor="text1"/>
        </w:rPr>
        <w:t>财务净现率</w:t>
      </w:r>
      <w:bookmarkEnd w:id="142"/>
      <w:bookmarkEnd w:id="143"/>
      <w:bookmarkEnd w:id="144"/>
      <w:bookmarkEnd w:id="145"/>
      <w:bookmarkEnd w:id="146"/>
      <w:bookmarkEnd w:id="147"/>
      <w:bookmarkEnd w:id="148"/>
      <w:bookmarkEnd w:id="149"/>
      <w:bookmarkEnd w:id="150"/>
      <w:bookmarkEnd w:id="151"/>
      <w:bookmarkEnd w:id="152"/>
      <w:bookmarkEnd w:id="153"/>
      <w:bookmarkEnd w:id="154"/>
    </w:p>
    <w:p w:rsidR="00705BD2" w:rsidRDefault="00705BD2" w:rsidP="00705BD2">
      <w:pPr>
        <w:snapToGrid w:val="0"/>
        <w:spacing w:line="360" w:lineRule="auto"/>
        <w:ind w:firstLineChars="200" w:firstLine="480"/>
      </w:pPr>
      <w:r>
        <w:rPr>
          <w:rFonts w:hint="eastAsia"/>
        </w:rPr>
        <w:t>折现率的确定：</w:t>
      </w:r>
    </w:p>
    <w:p w:rsidR="00705BD2" w:rsidRDefault="00705BD2" w:rsidP="00705BD2">
      <w:pPr>
        <w:snapToGrid w:val="0"/>
        <w:spacing w:line="360" w:lineRule="auto"/>
        <w:ind w:firstLineChars="200" w:firstLine="480"/>
      </w:pPr>
      <w:r>
        <w:rPr>
          <w:rFonts w:hint="eastAsia"/>
        </w:rPr>
        <w:t>运用资本资产定价模型（</w:t>
      </w:r>
      <w:r>
        <w:t>CAPM）确定项目投资者要求的最低报酬率即风险贴现率为</w:t>
      </w:r>
      <w:r w:rsidR="001C508F">
        <w:t>1</w:t>
      </w:r>
      <w:r w:rsidR="00EE6413">
        <w:rPr>
          <w:rFonts w:hint="eastAsia"/>
        </w:rPr>
        <w:t>2</w:t>
      </w:r>
      <w:r>
        <w:t>%</w:t>
      </w:r>
      <w:r>
        <w:rPr>
          <w:rFonts w:hint="eastAsia"/>
        </w:rPr>
        <w:t>。</w:t>
      </w:r>
    </w:p>
    <w:p w:rsidR="00705BD2" w:rsidRPr="00580904" w:rsidRDefault="00705BD2" w:rsidP="00705BD2">
      <w:pPr>
        <w:snapToGrid w:val="0"/>
        <w:spacing w:line="360" w:lineRule="auto"/>
        <w:ind w:firstLineChars="200" w:firstLine="480"/>
      </w:pPr>
      <w:r w:rsidRPr="00580904">
        <w:rPr>
          <w:rFonts w:hint="eastAsia"/>
        </w:rPr>
        <w:t>净现值（</w:t>
      </w:r>
      <w:r w:rsidRPr="00580904">
        <w:t>Net Present Value，NPV）是指</w:t>
      </w:r>
      <w:r>
        <w:t>项目</w:t>
      </w:r>
      <w:r w:rsidRPr="00580904">
        <w:t>预计寿命期内各期净现金流量的现值总和与</w:t>
      </w:r>
      <w:r>
        <w:t>项目</w:t>
      </w:r>
      <w:r w:rsidRPr="00580904">
        <w:t>初始投资之差，是广泛被应用于</w:t>
      </w:r>
      <w:r>
        <w:t>项目</w:t>
      </w:r>
      <w:r w:rsidRPr="00580904">
        <w:t>评价的资本投资决策指标，其主要的功能</w:t>
      </w:r>
      <w:r>
        <w:rPr>
          <w:rFonts w:hint="eastAsia"/>
        </w:rPr>
        <w:t>是</w:t>
      </w:r>
      <w:r w:rsidRPr="00580904">
        <w:t>够反应</w:t>
      </w:r>
      <w:r>
        <w:t>项目</w:t>
      </w:r>
      <w:r w:rsidRPr="00580904">
        <w:t>对企业价值增加的作用。其计算公式如下：</w:t>
      </w:r>
    </w:p>
    <w:p w:rsidR="00705BD2" w:rsidRPr="00810B29" w:rsidRDefault="00705BD2" w:rsidP="00705BD2">
      <w:pPr>
        <w:pStyle w:val="aa"/>
        <w:adjustRightInd w:val="0"/>
        <w:snapToGrid w:val="0"/>
        <w:spacing w:line="360" w:lineRule="auto"/>
        <w:ind w:firstLine="560"/>
        <w:jc w:val="center"/>
        <w:rPr>
          <w:rFonts w:ascii="华文中宋" w:eastAsia="华文中宋" w:hAnsi="华文中宋"/>
          <w:sz w:val="28"/>
          <w:szCs w:val="28"/>
        </w:rPr>
      </w:pPr>
      <m:oMathPara>
        <m:oMath>
          <m:r>
            <w:rPr>
              <w:rFonts w:ascii="Cambria Math" w:eastAsia="华文中宋" w:hAnsi="华文中宋"/>
              <w:sz w:val="28"/>
              <w:szCs w:val="28"/>
              <w:vertAlign w:val="subscript"/>
            </w:rPr>
            <m:t>NPV=</m:t>
          </m:r>
          <m:nary>
            <m:naryPr>
              <m:chr m:val="∑"/>
              <m:ctrlPr>
                <w:rPr>
                  <w:rFonts w:ascii="Cambria Math" w:eastAsia="华文中宋" w:hAnsi="华文中宋"/>
                  <w:i/>
                  <w:sz w:val="28"/>
                  <w:szCs w:val="28"/>
                  <w:vertAlign w:val="subscript"/>
                </w:rPr>
              </m:ctrlPr>
            </m:naryPr>
            <m:sub>
              <m:r>
                <w:rPr>
                  <w:rFonts w:ascii="Cambria Math" w:eastAsia="华文中宋" w:hAnsi="华文中宋"/>
                  <w:sz w:val="28"/>
                  <w:szCs w:val="28"/>
                  <w:vertAlign w:val="subscript"/>
                </w:rPr>
                <m:t>t=1</m:t>
              </m:r>
            </m:sub>
            <m:sup>
              <m:r>
                <w:rPr>
                  <w:rFonts w:ascii="Cambria Math" w:eastAsia="华文中宋" w:hAnsi="华文中宋"/>
                  <w:sz w:val="28"/>
                  <w:szCs w:val="28"/>
                  <w:vertAlign w:val="subscript"/>
                </w:rPr>
                <m:t>n</m:t>
              </m:r>
            </m:sup>
            <m:e>
              <m:f>
                <m:fPr>
                  <m:ctrlPr>
                    <w:rPr>
                      <w:rFonts w:ascii="Cambria Math" w:eastAsia="华文中宋" w:hAnsi="华文中宋"/>
                      <w:i/>
                      <w:sz w:val="28"/>
                      <w:szCs w:val="28"/>
                      <w:vertAlign w:val="subscript"/>
                    </w:rPr>
                  </m:ctrlPr>
                </m:fPr>
                <m:num>
                  <m:r>
                    <w:rPr>
                      <w:rFonts w:ascii="Cambria Math" w:eastAsia="华文中宋" w:hAnsi="华文中宋"/>
                      <w:sz w:val="28"/>
                      <w:szCs w:val="28"/>
                      <w:vertAlign w:val="subscript"/>
                    </w:rPr>
                    <m:t>NC</m:t>
                  </m:r>
                  <m:sSub>
                    <m:sSubPr>
                      <m:ctrlPr>
                        <w:rPr>
                          <w:rFonts w:ascii="Cambria Math" w:eastAsia="华文中宋" w:hAnsi="华文中宋"/>
                          <w:i/>
                          <w:sz w:val="28"/>
                          <w:szCs w:val="28"/>
                          <w:vertAlign w:val="subscript"/>
                        </w:rPr>
                      </m:ctrlPr>
                    </m:sSubPr>
                    <m:e>
                      <m:r>
                        <w:rPr>
                          <w:rFonts w:ascii="Cambria Math" w:eastAsia="华文中宋" w:hAnsi="华文中宋"/>
                          <w:sz w:val="28"/>
                          <w:szCs w:val="28"/>
                          <w:vertAlign w:val="subscript"/>
                        </w:rPr>
                        <m:t>F</m:t>
                      </m:r>
                    </m:e>
                    <m:sub>
                      <m:r>
                        <w:rPr>
                          <w:rFonts w:ascii="Cambria Math" w:eastAsia="华文中宋" w:hAnsi="华文中宋"/>
                          <w:sz w:val="28"/>
                          <w:szCs w:val="28"/>
                          <w:vertAlign w:val="subscript"/>
                        </w:rPr>
                        <m:t>t</m:t>
                      </m:r>
                    </m:sub>
                  </m:sSub>
                </m:num>
                <m:den>
                  <m:r>
                    <w:rPr>
                      <w:rFonts w:ascii="Cambria Math" w:eastAsia="华文中宋" w:hAnsi="华文中宋"/>
                      <w:sz w:val="28"/>
                      <w:szCs w:val="28"/>
                      <w:vertAlign w:val="subscript"/>
                    </w:rPr>
                    <m:t>(1+r</m:t>
                  </m:r>
                  <m:sSup>
                    <m:sSupPr>
                      <m:ctrlPr>
                        <w:rPr>
                          <w:rFonts w:ascii="Cambria Math" w:eastAsia="华文中宋" w:hAnsi="华文中宋"/>
                          <w:i/>
                          <w:sz w:val="28"/>
                          <w:szCs w:val="28"/>
                          <w:vertAlign w:val="subscript"/>
                        </w:rPr>
                      </m:ctrlPr>
                    </m:sSupPr>
                    <m:e>
                      <m:r>
                        <w:rPr>
                          <w:rFonts w:ascii="Cambria Math" w:eastAsia="华文中宋" w:hAnsi="华文中宋"/>
                          <w:sz w:val="28"/>
                          <w:szCs w:val="28"/>
                          <w:vertAlign w:val="subscript"/>
                        </w:rPr>
                        <m:t>)</m:t>
                      </m:r>
                    </m:e>
                    <m:sup>
                      <m:r>
                        <w:rPr>
                          <w:rFonts w:ascii="Cambria Math" w:eastAsia="华文中宋" w:hAnsi="华文中宋"/>
                          <w:sz w:val="28"/>
                          <w:szCs w:val="28"/>
                          <w:vertAlign w:val="subscript"/>
                        </w:rPr>
                        <m:t>t</m:t>
                      </m:r>
                    </m:sup>
                  </m:sSup>
                  <m:ctrlPr>
                    <w:rPr>
                      <w:rFonts w:ascii="Cambria Math" w:eastAsia="华文中宋" w:hAnsi="Cambria Math"/>
                      <w:i/>
                      <w:sz w:val="28"/>
                      <w:szCs w:val="28"/>
                      <w:vertAlign w:val="subscript"/>
                    </w:rPr>
                  </m:ctrlPr>
                </m:den>
              </m:f>
              <m:ctrlPr>
                <w:rPr>
                  <w:rFonts w:ascii="Cambria Math" w:eastAsia="华文中宋" w:hAnsi="Cambria Math"/>
                  <w:i/>
                  <w:sz w:val="28"/>
                  <w:szCs w:val="28"/>
                  <w:vertAlign w:val="subscript"/>
                </w:rPr>
              </m:ctrlPr>
            </m:e>
          </m:nary>
          <m:r>
            <w:rPr>
              <w:rFonts w:ascii="Cambria Math" w:eastAsia="华文中宋" w:hAnsi="华文中宋"/>
              <w:sz w:val="28"/>
              <w:szCs w:val="28"/>
              <w:vertAlign w:val="subscript"/>
            </w:rPr>
            <m:t>-</m:t>
          </m:r>
          <m:r>
            <w:rPr>
              <w:rFonts w:ascii="Cambria Math" w:eastAsia="华文中宋" w:hAnsi="华文中宋"/>
              <w:sz w:val="28"/>
              <w:szCs w:val="28"/>
              <w:vertAlign w:val="subscript"/>
            </w:rPr>
            <m:t>C0</m:t>
          </m:r>
        </m:oMath>
      </m:oMathPara>
    </w:p>
    <w:p w:rsidR="00705BD2" w:rsidRDefault="00705BD2" w:rsidP="00705BD2">
      <w:pPr>
        <w:snapToGrid w:val="0"/>
        <w:spacing w:line="360" w:lineRule="auto"/>
        <w:ind w:firstLineChars="200" w:firstLine="480"/>
      </w:pPr>
      <w:r w:rsidRPr="00580904">
        <w:rPr>
          <w:rFonts w:hint="eastAsia"/>
        </w:rPr>
        <w:t>其中</w:t>
      </w:r>
      <w:r w:rsidRPr="00580904">
        <w:t>NCFt表示第t年的净现金流量；r表示折现率，取值为这个</w:t>
      </w:r>
      <w:r>
        <w:t>项目</w:t>
      </w:r>
      <w:r w:rsidRPr="00580904">
        <w:t>的必要报酬率，即</w:t>
      </w:r>
      <w:r>
        <w:t>项目</w:t>
      </w:r>
      <w:r w:rsidRPr="00580904">
        <w:t>的资本成本；n表示</w:t>
      </w:r>
      <w:r>
        <w:t>项目</w:t>
      </w:r>
      <w:r w:rsidRPr="00580904">
        <w:t>的预计寿命年限；C0表示</w:t>
      </w:r>
      <w:r>
        <w:t>项目</w:t>
      </w:r>
      <w:r w:rsidRPr="00580904">
        <w:t>的初始投资额。为此，依据净现金流量，</w:t>
      </w:r>
      <w:r>
        <w:t>项目</w:t>
      </w:r>
      <w:r w:rsidRPr="00580904">
        <w:t>的净现值通过应用EXCEL软件中的NPV函数计算结果，请参见</w:t>
      </w:r>
      <w:r w:rsidRPr="00580904">
        <w:rPr>
          <w:rFonts w:hint="eastAsia"/>
        </w:rPr>
        <w:t>下表</w:t>
      </w:r>
      <w:r w:rsidRPr="00580904">
        <w:t>。</w:t>
      </w:r>
      <w:r w:rsidRPr="00C111FF">
        <w:rPr>
          <w:rFonts w:hint="eastAsia"/>
        </w:rPr>
        <w:t>为此，依据净现金流量，</w:t>
      </w:r>
      <w:r>
        <w:rPr>
          <w:rFonts w:hint="eastAsia"/>
        </w:rPr>
        <w:t>项目</w:t>
      </w:r>
      <w:r w:rsidRPr="00C111FF">
        <w:rPr>
          <w:rFonts w:hint="eastAsia"/>
        </w:rPr>
        <w:t>的净现值通过应用</w:t>
      </w:r>
      <w:r w:rsidRPr="00C111FF">
        <w:t>EXCEL软件中的NPV函数计算结果，请参见下表。</w:t>
      </w:r>
    </w:p>
    <w:tbl>
      <w:tblPr>
        <w:tblpPr w:leftFromText="180" w:rightFromText="180" w:vertAnchor="text" w:horzAnchor="margin" w:tblpXSpec="center" w:tblpY="914"/>
        <w:tblW w:w="9074" w:type="dxa"/>
        <w:tblLayout w:type="fixed"/>
        <w:tblLook w:val="04A0"/>
      </w:tblPr>
      <w:tblGrid>
        <w:gridCol w:w="2500"/>
        <w:gridCol w:w="3148"/>
        <w:gridCol w:w="3426"/>
      </w:tblGrid>
      <w:tr w:rsidR="00705BD2" w:rsidRPr="00580904" w:rsidTr="00F13D5F">
        <w:trPr>
          <w:trHeight w:val="604"/>
        </w:trPr>
        <w:tc>
          <w:tcPr>
            <w:tcW w:w="9074" w:type="dxa"/>
            <w:gridSpan w:val="3"/>
            <w:tcBorders>
              <w:top w:val="single" w:sz="4" w:space="0" w:color="auto"/>
              <w:left w:val="nil"/>
              <w:bottom w:val="single" w:sz="4" w:space="0" w:color="auto"/>
              <w:right w:val="nil"/>
            </w:tcBorders>
            <w:noWrap/>
            <w:vAlign w:val="center"/>
          </w:tcPr>
          <w:p w:rsidR="00705BD2" w:rsidRPr="00580904" w:rsidRDefault="00705BD2" w:rsidP="00705BD2">
            <w:pPr>
              <w:pStyle w:val="aa"/>
              <w:adjustRightInd w:val="0"/>
              <w:snapToGrid w:val="0"/>
              <w:spacing w:line="360" w:lineRule="auto"/>
              <w:ind w:firstLine="480"/>
              <w:jc w:val="center"/>
              <w:rPr>
                <w:rFonts w:ascii="华文中宋" w:eastAsia="华文中宋" w:hAnsi="华文中宋"/>
              </w:rPr>
            </w:pPr>
            <w:r>
              <w:rPr>
                <w:rFonts w:ascii="华文中宋" w:eastAsia="华文中宋" w:hAnsi="华文中宋" w:hint="eastAsia"/>
              </w:rPr>
              <w:t>项目</w:t>
            </w:r>
            <w:r w:rsidRPr="00580904">
              <w:rPr>
                <w:rFonts w:ascii="华文中宋" w:eastAsia="华文中宋" w:hAnsi="华文中宋" w:hint="eastAsia"/>
              </w:rPr>
              <w:t>的净现金流量及其净现值</w:t>
            </w:r>
          </w:p>
          <w:p w:rsidR="00705BD2" w:rsidRPr="00580904" w:rsidRDefault="00705BD2" w:rsidP="00705BD2">
            <w:pPr>
              <w:pStyle w:val="aa"/>
              <w:adjustRightInd w:val="0"/>
              <w:snapToGrid w:val="0"/>
              <w:spacing w:line="360" w:lineRule="auto"/>
              <w:ind w:firstLine="480"/>
              <w:jc w:val="right"/>
              <w:rPr>
                <w:rFonts w:ascii="华文中宋" w:eastAsia="华文中宋" w:hAnsi="华文中宋"/>
              </w:rPr>
            </w:pPr>
            <w:r w:rsidRPr="00580904">
              <w:rPr>
                <w:rFonts w:ascii="华文中宋" w:eastAsia="华文中宋" w:hAnsi="华文中宋" w:hint="eastAsia"/>
              </w:rPr>
              <w:t>单位：万元</w:t>
            </w:r>
          </w:p>
        </w:tc>
      </w:tr>
      <w:tr w:rsidR="00705BD2" w:rsidRPr="00580904" w:rsidTr="00F13D5F">
        <w:trPr>
          <w:trHeight w:val="462"/>
        </w:trPr>
        <w:tc>
          <w:tcPr>
            <w:tcW w:w="2500" w:type="dxa"/>
            <w:tcBorders>
              <w:top w:val="single" w:sz="4" w:space="0" w:color="auto"/>
              <w:left w:val="nil"/>
              <w:bottom w:val="single" w:sz="4" w:space="0" w:color="auto"/>
              <w:right w:val="single" w:sz="4" w:space="0" w:color="auto"/>
            </w:tcBorders>
            <w:noWrap/>
            <w:vAlign w:val="center"/>
          </w:tcPr>
          <w:p w:rsidR="00705BD2" w:rsidRPr="00580904" w:rsidRDefault="00705BD2" w:rsidP="00705BD2">
            <w:pPr>
              <w:snapToGrid w:val="0"/>
              <w:spacing w:line="360" w:lineRule="auto"/>
              <w:jc w:val="center"/>
              <w:rPr>
                <w:color w:val="000000"/>
              </w:rPr>
            </w:pPr>
            <w:r w:rsidRPr="00580904">
              <w:rPr>
                <w:rFonts w:hint="eastAsia"/>
                <w:color w:val="000000"/>
              </w:rPr>
              <w:lastRenderedPageBreak/>
              <w:t>年份</w:t>
            </w:r>
          </w:p>
        </w:tc>
        <w:tc>
          <w:tcPr>
            <w:tcW w:w="3148" w:type="dxa"/>
            <w:tcBorders>
              <w:top w:val="single" w:sz="4" w:space="0" w:color="auto"/>
              <w:left w:val="nil"/>
              <w:bottom w:val="single" w:sz="4" w:space="0" w:color="auto"/>
              <w:right w:val="single" w:sz="4" w:space="0" w:color="auto"/>
            </w:tcBorders>
            <w:noWrap/>
            <w:vAlign w:val="center"/>
          </w:tcPr>
          <w:p w:rsidR="00705BD2" w:rsidRPr="00580904" w:rsidRDefault="00705BD2" w:rsidP="00705BD2">
            <w:pPr>
              <w:snapToGrid w:val="0"/>
              <w:spacing w:line="360" w:lineRule="auto"/>
              <w:jc w:val="center"/>
              <w:rPr>
                <w:color w:val="000000"/>
              </w:rPr>
            </w:pPr>
            <w:r w:rsidRPr="00580904">
              <w:rPr>
                <w:rFonts w:hint="eastAsia"/>
                <w:color w:val="000000"/>
              </w:rPr>
              <w:t>净现金流量</w:t>
            </w:r>
          </w:p>
        </w:tc>
        <w:tc>
          <w:tcPr>
            <w:tcW w:w="3426" w:type="dxa"/>
            <w:tcBorders>
              <w:top w:val="single" w:sz="4" w:space="0" w:color="auto"/>
              <w:left w:val="nil"/>
              <w:bottom w:val="single" w:sz="4" w:space="0" w:color="auto"/>
              <w:right w:val="nil"/>
            </w:tcBorders>
            <w:noWrap/>
            <w:vAlign w:val="center"/>
          </w:tcPr>
          <w:p w:rsidR="00705BD2" w:rsidRPr="00580904" w:rsidRDefault="00705BD2" w:rsidP="00705BD2">
            <w:pPr>
              <w:snapToGrid w:val="0"/>
              <w:spacing w:line="360" w:lineRule="auto"/>
              <w:jc w:val="center"/>
              <w:rPr>
                <w:color w:val="000000"/>
              </w:rPr>
            </w:pPr>
            <w:r w:rsidRPr="00580904">
              <w:rPr>
                <w:rFonts w:hint="eastAsia"/>
                <w:color w:val="000000"/>
              </w:rPr>
              <w:t>以</w:t>
            </w:r>
            <w:r w:rsidR="001C508F">
              <w:rPr>
                <w:color w:val="000000"/>
              </w:rPr>
              <w:t>1</w:t>
            </w:r>
            <w:r w:rsidR="003C07CB">
              <w:rPr>
                <w:rFonts w:hint="eastAsia"/>
                <w:color w:val="000000"/>
              </w:rPr>
              <w:t>2</w:t>
            </w:r>
            <w:r w:rsidRPr="00580904">
              <w:rPr>
                <w:color w:val="000000"/>
              </w:rPr>
              <w:t>%</w:t>
            </w:r>
            <w:r w:rsidRPr="00580904">
              <w:rPr>
                <w:rFonts w:hint="eastAsia"/>
                <w:color w:val="000000"/>
              </w:rPr>
              <w:t>贴现</w:t>
            </w:r>
          </w:p>
        </w:tc>
      </w:tr>
      <w:tr w:rsidR="00705BD2" w:rsidRPr="00580904" w:rsidTr="00F13D5F">
        <w:trPr>
          <w:trHeight w:val="292"/>
        </w:trPr>
        <w:tc>
          <w:tcPr>
            <w:tcW w:w="2500" w:type="dxa"/>
            <w:tcBorders>
              <w:top w:val="nil"/>
              <w:left w:val="nil"/>
              <w:bottom w:val="single" w:sz="4" w:space="0" w:color="auto"/>
              <w:right w:val="single" w:sz="4" w:space="0" w:color="auto"/>
            </w:tcBorders>
            <w:noWrap/>
            <w:vAlign w:val="center"/>
          </w:tcPr>
          <w:p w:rsidR="00705BD2" w:rsidRPr="00580904" w:rsidRDefault="00705BD2" w:rsidP="00705BD2">
            <w:pPr>
              <w:snapToGrid w:val="0"/>
              <w:spacing w:line="360" w:lineRule="auto"/>
              <w:jc w:val="center"/>
              <w:rPr>
                <w:color w:val="000000"/>
              </w:rPr>
            </w:pPr>
            <w:r w:rsidRPr="00580904">
              <w:rPr>
                <w:rFonts w:hint="eastAsia"/>
                <w:color w:val="000000"/>
              </w:rPr>
              <w:t>0</w:t>
            </w:r>
          </w:p>
        </w:tc>
        <w:tc>
          <w:tcPr>
            <w:tcW w:w="3148" w:type="dxa"/>
            <w:tcBorders>
              <w:top w:val="nil"/>
              <w:left w:val="nil"/>
              <w:bottom w:val="single" w:sz="4" w:space="0" w:color="auto"/>
              <w:right w:val="single" w:sz="4" w:space="0" w:color="auto"/>
            </w:tcBorders>
            <w:noWrap/>
            <w:vAlign w:val="center"/>
          </w:tcPr>
          <w:p w:rsidR="00705BD2" w:rsidRPr="00580904" w:rsidRDefault="00705BD2" w:rsidP="00705BD2">
            <w:pPr>
              <w:snapToGrid w:val="0"/>
              <w:spacing w:line="360" w:lineRule="auto"/>
              <w:jc w:val="center"/>
              <w:rPr>
                <w:color w:val="000000"/>
              </w:rPr>
            </w:pPr>
            <w:r w:rsidRPr="00580904">
              <w:rPr>
                <w:rFonts w:hint="eastAsia"/>
                <w:color w:val="000000"/>
              </w:rPr>
              <w:t>-</w:t>
            </w:r>
            <w:r>
              <w:rPr>
                <w:color w:val="000000"/>
              </w:rPr>
              <w:t>100</w:t>
            </w:r>
            <w:r>
              <w:rPr>
                <w:rFonts w:hint="eastAsia"/>
                <w:color w:val="000000"/>
              </w:rPr>
              <w:t>0</w:t>
            </w:r>
          </w:p>
        </w:tc>
        <w:tc>
          <w:tcPr>
            <w:tcW w:w="3426" w:type="dxa"/>
            <w:vMerge w:val="restart"/>
            <w:tcBorders>
              <w:top w:val="nil"/>
              <w:left w:val="single" w:sz="4" w:space="0" w:color="auto"/>
              <w:right w:val="nil"/>
            </w:tcBorders>
            <w:noWrap/>
            <w:vAlign w:val="center"/>
          </w:tcPr>
          <w:p w:rsidR="00705BD2" w:rsidRPr="00580904" w:rsidRDefault="003C07CB" w:rsidP="00705BD2">
            <w:pPr>
              <w:snapToGrid w:val="0"/>
              <w:spacing w:line="360" w:lineRule="auto"/>
              <w:jc w:val="center"/>
              <w:rPr>
                <w:color w:val="000000"/>
              </w:rPr>
            </w:pPr>
            <w:r>
              <w:rPr>
                <w:rFonts w:hint="eastAsia"/>
                <w:color w:val="000000"/>
              </w:rPr>
              <w:t>5158</w:t>
            </w:r>
          </w:p>
        </w:tc>
      </w:tr>
      <w:tr w:rsidR="00705BD2" w:rsidRPr="00580904" w:rsidTr="00F13D5F">
        <w:trPr>
          <w:trHeight w:val="292"/>
        </w:trPr>
        <w:tc>
          <w:tcPr>
            <w:tcW w:w="2500" w:type="dxa"/>
            <w:tcBorders>
              <w:top w:val="nil"/>
              <w:left w:val="nil"/>
              <w:bottom w:val="single" w:sz="4" w:space="0" w:color="auto"/>
              <w:right w:val="single" w:sz="4" w:space="0" w:color="auto"/>
            </w:tcBorders>
            <w:noWrap/>
            <w:vAlign w:val="center"/>
          </w:tcPr>
          <w:p w:rsidR="00705BD2" w:rsidRPr="00580904" w:rsidRDefault="00705BD2" w:rsidP="00705BD2">
            <w:pPr>
              <w:snapToGrid w:val="0"/>
              <w:spacing w:line="360" w:lineRule="auto"/>
              <w:jc w:val="center"/>
              <w:rPr>
                <w:color w:val="000000"/>
              </w:rPr>
            </w:pPr>
            <w:r>
              <w:rPr>
                <w:rFonts w:hint="eastAsia"/>
                <w:color w:val="000000"/>
              </w:rPr>
              <w:t>1</w:t>
            </w:r>
          </w:p>
        </w:tc>
        <w:tc>
          <w:tcPr>
            <w:tcW w:w="3148" w:type="dxa"/>
            <w:tcBorders>
              <w:top w:val="nil"/>
              <w:left w:val="nil"/>
              <w:bottom w:val="single" w:sz="4" w:space="0" w:color="auto"/>
              <w:right w:val="single" w:sz="4" w:space="0" w:color="auto"/>
            </w:tcBorders>
            <w:noWrap/>
            <w:vAlign w:val="center"/>
          </w:tcPr>
          <w:p w:rsidR="00705BD2" w:rsidRPr="00580904" w:rsidRDefault="00EC0ADF" w:rsidP="00705BD2">
            <w:pPr>
              <w:snapToGrid w:val="0"/>
              <w:spacing w:line="360" w:lineRule="auto"/>
              <w:jc w:val="center"/>
              <w:rPr>
                <w:color w:val="000000"/>
              </w:rPr>
            </w:pPr>
            <w:r>
              <w:rPr>
                <w:color w:val="000000"/>
              </w:rPr>
              <w:t>500</w:t>
            </w:r>
          </w:p>
        </w:tc>
        <w:tc>
          <w:tcPr>
            <w:tcW w:w="3426" w:type="dxa"/>
            <w:vMerge/>
            <w:tcBorders>
              <w:top w:val="nil"/>
              <w:left w:val="single" w:sz="4" w:space="0" w:color="auto"/>
              <w:right w:val="nil"/>
            </w:tcBorders>
            <w:noWrap/>
            <w:vAlign w:val="center"/>
          </w:tcPr>
          <w:p w:rsidR="00705BD2" w:rsidRDefault="00705BD2" w:rsidP="00705BD2">
            <w:pPr>
              <w:snapToGrid w:val="0"/>
              <w:spacing w:line="360" w:lineRule="auto"/>
              <w:jc w:val="center"/>
              <w:rPr>
                <w:color w:val="000000"/>
              </w:rPr>
            </w:pPr>
          </w:p>
        </w:tc>
      </w:tr>
      <w:tr w:rsidR="00705BD2" w:rsidRPr="00580904" w:rsidTr="00F13D5F">
        <w:trPr>
          <w:trHeight w:val="292"/>
        </w:trPr>
        <w:tc>
          <w:tcPr>
            <w:tcW w:w="2500" w:type="dxa"/>
            <w:tcBorders>
              <w:top w:val="nil"/>
              <w:left w:val="nil"/>
              <w:bottom w:val="single" w:sz="4" w:space="0" w:color="auto"/>
              <w:right w:val="single" w:sz="4" w:space="0" w:color="auto"/>
            </w:tcBorders>
            <w:noWrap/>
            <w:vAlign w:val="center"/>
          </w:tcPr>
          <w:p w:rsidR="00705BD2" w:rsidRDefault="00705BD2" w:rsidP="00705BD2">
            <w:pPr>
              <w:snapToGrid w:val="0"/>
              <w:spacing w:line="360" w:lineRule="auto"/>
              <w:jc w:val="center"/>
              <w:rPr>
                <w:color w:val="000000"/>
              </w:rPr>
            </w:pPr>
            <w:r>
              <w:rPr>
                <w:rFonts w:hint="eastAsia"/>
                <w:color w:val="000000"/>
              </w:rPr>
              <w:t>2</w:t>
            </w:r>
          </w:p>
        </w:tc>
        <w:tc>
          <w:tcPr>
            <w:tcW w:w="3148" w:type="dxa"/>
            <w:tcBorders>
              <w:top w:val="nil"/>
              <w:left w:val="nil"/>
              <w:bottom w:val="single" w:sz="4" w:space="0" w:color="auto"/>
              <w:right w:val="single" w:sz="4" w:space="0" w:color="auto"/>
            </w:tcBorders>
            <w:noWrap/>
            <w:vAlign w:val="center"/>
          </w:tcPr>
          <w:p w:rsidR="00705BD2" w:rsidRDefault="00EC0ADF" w:rsidP="00705BD2">
            <w:pPr>
              <w:snapToGrid w:val="0"/>
              <w:spacing w:line="360" w:lineRule="auto"/>
              <w:jc w:val="center"/>
              <w:rPr>
                <w:color w:val="000000"/>
              </w:rPr>
            </w:pPr>
            <w:r>
              <w:rPr>
                <w:color w:val="000000"/>
              </w:rPr>
              <w:t>1</w:t>
            </w:r>
            <w:r w:rsidR="003C07CB">
              <w:rPr>
                <w:rFonts w:hint="eastAsia"/>
                <w:color w:val="000000"/>
              </w:rPr>
              <w:t>200</w:t>
            </w:r>
          </w:p>
        </w:tc>
        <w:tc>
          <w:tcPr>
            <w:tcW w:w="3426" w:type="dxa"/>
            <w:vMerge/>
            <w:tcBorders>
              <w:top w:val="nil"/>
              <w:left w:val="single" w:sz="4" w:space="0" w:color="auto"/>
              <w:right w:val="nil"/>
            </w:tcBorders>
            <w:noWrap/>
            <w:vAlign w:val="center"/>
          </w:tcPr>
          <w:p w:rsidR="00705BD2" w:rsidRDefault="00705BD2" w:rsidP="00705BD2">
            <w:pPr>
              <w:snapToGrid w:val="0"/>
              <w:spacing w:line="360" w:lineRule="auto"/>
              <w:jc w:val="center"/>
              <w:rPr>
                <w:color w:val="000000"/>
              </w:rPr>
            </w:pPr>
          </w:p>
        </w:tc>
      </w:tr>
      <w:tr w:rsidR="00705BD2" w:rsidRPr="00580904" w:rsidTr="00F13D5F">
        <w:trPr>
          <w:trHeight w:val="292"/>
        </w:trPr>
        <w:tc>
          <w:tcPr>
            <w:tcW w:w="2500" w:type="dxa"/>
            <w:tcBorders>
              <w:top w:val="nil"/>
              <w:left w:val="nil"/>
              <w:bottom w:val="single" w:sz="4" w:space="0" w:color="auto"/>
              <w:right w:val="single" w:sz="4" w:space="0" w:color="auto"/>
            </w:tcBorders>
            <w:noWrap/>
            <w:vAlign w:val="center"/>
          </w:tcPr>
          <w:p w:rsidR="00705BD2" w:rsidRPr="00580904" w:rsidRDefault="00705BD2" w:rsidP="00705BD2">
            <w:pPr>
              <w:snapToGrid w:val="0"/>
              <w:spacing w:line="360" w:lineRule="auto"/>
              <w:jc w:val="center"/>
              <w:rPr>
                <w:color w:val="000000"/>
              </w:rPr>
            </w:pPr>
            <w:r>
              <w:rPr>
                <w:color w:val="000000"/>
              </w:rPr>
              <w:t>3</w:t>
            </w:r>
          </w:p>
        </w:tc>
        <w:tc>
          <w:tcPr>
            <w:tcW w:w="3148" w:type="dxa"/>
            <w:tcBorders>
              <w:top w:val="nil"/>
              <w:left w:val="nil"/>
              <w:bottom w:val="single" w:sz="4" w:space="0" w:color="auto"/>
              <w:right w:val="single" w:sz="4" w:space="0" w:color="auto"/>
            </w:tcBorders>
            <w:noWrap/>
            <w:vAlign w:val="center"/>
          </w:tcPr>
          <w:p w:rsidR="00705BD2" w:rsidRPr="00580904" w:rsidRDefault="00EC0ADF" w:rsidP="00705BD2">
            <w:pPr>
              <w:snapToGrid w:val="0"/>
              <w:spacing w:line="360" w:lineRule="auto"/>
              <w:jc w:val="center"/>
              <w:rPr>
                <w:color w:val="000000"/>
              </w:rPr>
            </w:pPr>
            <w:r>
              <w:rPr>
                <w:rFonts w:hint="eastAsia"/>
                <w:color w:val="000000"/>
              </w:rPr>
              <w:t>2</w:t>
            </w:r>
            <w:r>
              <w:rPr>
                <w:color w:val="000000"/>
              </w:rPr>
              <w:t>500</w:t>
            </w:r>
          </w:p>
        </w:tc>
        <w:tc>
          <w:tcPr>
            <w:tcW w:w="3426" w:type="dxa"/>
            <w:vMerge/>
            <w:tcBorders>
              <w:left w:val="single" w:sz="4" w:space="0" w:color="auto"/>
              <w:right w:val="nil"/>
            </w:tcBorders>
            <w:noWrap/>
            <w:vAlign w:val="center"/>
          </w:tcPr>
          <w:p w:rsidR="00705BD2" w:rsidRPr="00580904" w:rsidRDefault="00705BD2" w:rsidP="00705BD2">
            <w:pPr>
              <w:snapToGrid w:val="0"/>
              <w:spacing w:line="360" w:lineRule="auto"/>
              <w:jc w:val="center"/>
              <w:rPr>
                <w:color w:val="000000"/>
              </w:rPr>
            </w:pPr>
          </w:p>
        </w:tc>
      </w:tr>
      <w:tr w:rsidR="00705BD2" w:rsidRPr="00580904" w:rsidTr="00F13D5F">
        <w:trPr>
          <w:trHeight w:val="292"/>
        </w:trPr>
        <w:tc>
          <w:tcPr>
            <w:tcW w:w="2500" w:type="dxa"/>
            <w:tcBorders>
              <w:top w:val="nil"/>
              <w:left w:val="nil"/>
              <w:bottom w:val="single" w:sz="4" w:space="0" w:color="auto"/>
              <w:right w:val="single" w:sz="4" w:space="0" w:color="auto"/>
            </w:tcBorders>
            <w:noWrap/>
            <w:vAlign w:val="center"/>
          </w:tcPr>
          <w:p w:rsidR="00705BD2" w:rsidRPr="00580904" w:rsidRDefault="00705BD2" w:rsidP="00705BD2">
            <w:pPr>
              <w:snapToGrid w:val="0"/>
              <w:spacing w:line="360" w:lineRule="auto"/>
              <w:jc w:val="center"/>
              <w:rPr>
                <w:color w:val="000000"/>
              </w:rPr>
            </w:pPr>
            <w:r>
              <w:rPr>
                <w:color w:val="000000"/>
              </w:rPr>
              <w:t>4</w:t>
            </w:r>
          </w:p>
        </w:tc>
        <w:tc>
          <w:tcPr>
            <w:tcW w:w="3148" w:type="dxa"/>
            <w:tcBorders>
              <w:top w:val="nil"/>
              <w:left w:val="nil"/>
              <w:bottom w:val="single" w:sz="4" w:space="0" w:color="auto"/>
              <w:right w:val="single" w:sz="4" w:space="0" w:color="auto"/>
            </w:tcBorders>
            <w:noWrap/>
            <w:vAlign w:val="center"/>
          </w:tcPr>
          <w:p w:rsidR="00705BD2" w:rsidRPr="00580904" w:rsidRDefault="003C07CB" w:rsidP="00705BD2">
            <w:pPr>
              <w:snapToGrid w:val="0"/>
              <w:spacing w:line="360" w:lineRule="auto"/>
              <w:jc w:val="center"/>
              <w:rPr>
                <w:color w:val="000000"/>
              </w:rPr>
            </w:pPr>
            <w:r>
              <w:rPr>
                <w:rFonts w:hint="eastAsia"/>
                <w:color w:val="000000"/>
              </w:rPr>
              <w:t>2800</w:t>
            </w:r>
          </w:p>
        </w:tc>
        <w:tc>
          <w:tcPr>
            <w:tcW w:w="3426" w:type="dxa"/>
            <w:vMerge/>
            <w:tcBorders>
              <w:left w:val="single" w:sz="4" w:space="0" w:color="auto"/>
              <w:right w:val="nil"/>
            </w:tcBorders>
            <w:vAlign w:val="center"/>
          </w:tcPr>
          <w:p w:rsidR="00705BD2" w:rsidRPr="00580904" w:rsidRDefault="00705BD2" w:rsidP="00705BD2">
            <w:pPr>
              <w:snapToGrid w:val="0"/>
              <w:spacing w:line="360" w:lineRule="auto"/>
              <w:rPr>
                <w:color w:val="000000"/>
              </w:rPr>
            </w:pPr>
          </w:p>
        </w:tc>
      </w:tr>
      <w:tr w:rsidR="00705BD2" w:rsidRPr="00580904" w:rsidTr="00F13D5F">
        <w:trPr>
          <w:trHeight w:val="292"/>
        </w:trPr>
        <w:tc>
          <w:tcPr>
            <w:tcW w:w="2500" w:type="dxa"/>
            <w:tcBorders>
              <w:top w:val="nil"/>
              <w:left w:val="nil"/>
              <w:bottom w:val="single" w:sz="4" w:space="0" w:color="auto"/>
              <w:right w:val="single" w:sz="4" w:space="0" w:color="auto"/>
            </w:tcBorders>
            <w:noWrap/>
            <w:vAlign w:val="center"/>
          </w:tcPr>
          <w:p w:rsidR="00705BD2" w:rsidRPr="00580904" w:rsidRDefault="00705BD2" w:rsidP="00705BD2">
            <w:pPr>
              <w:snapToGrid w:val="0"/>
              <w:spacing w:line="360" w:lineRule="auto"/>
              <w:jc w:val="center"/>
              <w:rPr>
                <w:color w:val="000000"/>
              </w:rPr>
            </w:pPr>
            <w:r>
              <w:rPr>
                <w:color w:val="000000"/>
              </w:rPr>
              <w:t>5</w:t>
            </w:r>
          </w:p>
        </w:tc>
        <w:tc>
          <w:tcPr>
            <w:tcW w:w="3148" w:type="dxa"/>
            <w:tcBorders>
              <w:top w:val="nil"/>
              <w:left w:val="nil"/>
              <w:bottom w:val="single" w:sz="4" w:space="0" w:color="auto"/>
              <w:right w:val="single" w:sz="4" w:space="0" w:color="auto"/>
            </w:tcBorders>
            <w:noWrap/>
            <w:vAlign w:val="center"/>
          </w:tcPr>
          <w:p w:rsidR="00705BD2" w:rsidRPr="00580904" w:rsidRDefault="003C07CB" w:rsidP="00705BD2">
            <w:pPr>
              <w:snapToGrid w:val="0"/>
              <w:spacing w:line="360" w:lineRule="auto"/>
              <w:jc w:val="center"/>
              <w:rPr>
                <w:color w:val="000000"/>
              </w:rPr>
            </w:pPr>
            <w:r>
              <w:rPr>
                <w:rFonts w:hint="eastAsia"/>
                <w:color w:val="000000"/>
              </w:rPr>
              <w:t>3200</w:t>
            </w:r>
          </w:p>
        </w:tc>
        <w:tc>
          <w:tcPr>
            <w:tcW w:w="3426" w:type="dxa"/>
            <w:vMerge/>
            <w:tcBorders>
              <w:left w:val="single" w:sz="4" w:space="0" w:color="auto"/>
              <w:right w:val="nil"/>
            </w:tcBorders>
            <w:vAlign w:val="center"/>
          </w:tcPr>
          <w:p w:rsidR="00705BD2" w:rsidRPr="00580904" w:rsidRDefault="00705BD2" w:rsidP="00705BD2">
            <w:pPr>
              <w:snapToGrid w:val="0"/>
              <w:spacing w:line="360" w:lineRule="auto"/>
              <w:rPr>
                <w:color w:val="000000"/>
              </w:rPr>
            </w:pPr>
          </w:p>
        </w:tc>
      </w:tr>
    </w:tbl>
    <w:p w:rsidR="00705BD2" w:rsidRDefault="00705BD2" w:rsidP="00705BD2">
      <w:pPr>
        <w:snapToGrid w:val="0"/>
        <w:spacing w:line="360" w:lineRule="auto"/>
      </w:pPr>
    </w:p>
    <w:p w:rsidR="00705BD2" w:rsidRDefault="00705BD2" w:rsidP="00705BD2">
      <w:pPr>
        <w:snapToGrid w:val="0"/>
        <w:spacing w:line="360" w:lineRule="auto"/>
      </w:pPr>
    </w:p>
    <w:p w:rsidR="00705BD2" w:rsidRDefault="00705BD2" w:rsidP="00705BD2">
      <w:pPr>
        <w:snapToGrid w:val="0"/>
        <w:spacing w:line="360" w:lineRule="auto"/>
        <w:ind w:firstLineChars="200" w:firstLine="480"/>
      </w:pPr>
      <w:r w:rsidRPr="00C111FF">
        <w:rPr>
          <w:rFonts w:hint="eastAsia"/>
        </w:rPr>
        <w:t>由上表知，</w:t>
      </w:r>
      <w:r>
        <w:rPr>
          <w:rFonts w:hint="eastAsia"/>
        </w:rPr>
        <w:t>项目</w:t>
      </w:r>
      <w:r w:rsidRPr="00C111FF">
        <w:rPr>
          <w:rFonts w:hint="eastAsia"/>
        </w:rPr>
        <w:t>的</w:t>
      </w:r>
      <w:r w:rsidRPr="00C111FF">
        <w:t>NPV远大于0，为</w:t>
      </w:r>
      <w:r w:rsidR="00EE6413">
        <w:rPr>
          <w:rFonts w:hint="eastAsia"/>
        </w:rPr>
        <w:t>5158</w:t>
      </w:r>
      <w:r w:rsidRPr="00C111FF">
        <w:t>万元；而依据NPV的判断原则，</w:t>
      </w:r>
      <w:r>
        <w:t>项目</w:t>
      </w:r>
      <w:r w:rsidRPr="00C111FF">
        <w:t>NPV大于0的情况下，说明是一个能够增加企业价值的</w:t>
      </w:r>
      <w:r>
        <w:t>项目</w:t>
      </w:r>
      <w:r w:rsidRPr="00C111FF">
        <w:t>，适合投资。因此，</w:t>
      </w:r>
      <w:r>
        <w:t>项目</w:t>
      </w:r>
      <w:r w:rsidRPr="00C111FF">
        <w:t>属于这种适合投资的情况。</w:t>
      </w:r>
    </w:p>
    <w:p w:rsidR="00705BD2" w:rsidRDefault="00705BD2" w:rsidP="00705BD2">
      <w:pPr>
        <w:snapToGrid w:val="0"/>
        <w:spacing w:line="360" w:lineRule="auto"/>
      </w:pPr>
    </w:p>
    <w:p w:rsidR="00705BD2" w:rsidRDefault="00705BD2" w:rsidP="00705BD2">
      <w:pPr>
        <w:snapToGrid w:val="0"/>
        <w:spacing w:line="360" w:lineRule="auto"/>
        <w:outlineLvl w:val="1"/>
        <w:rPr>
          <w:b/>
          <w:bCs/>
        </w:rPr>
      </w:pPr>
      <w:bookmarkStart w:id="155" w:name="_Toc19630003"/>
      <w:bookmarkStart w:id="156" w:name="_Toc20840989"/>
      <w:bookmarkStart w:id="157" w:name="_Toc21462817"/>
      <w:bookmarkStart w:id="158" w:name="_Toc25849315"/>
      <w:bookmarkStart w:id="159" w:name="_Toc28302413"/>
      <w:bookmarkStart w:id="160" w:name="_Toc28781238"/>
      <w:bookmarkStart w:id="161" w:name="_Toc29282913"/>
      <w:bookmarkStart w:id="162" w:name="_Toc35348598"/>
      <w:bookmarkStart w:id="163" w:name="_Toc35630064"/>
      <w:bookmarkStart w:id="164" w:name="_Toc38652465"/>
      <w:bookmarkStart w:id="165" w:name="_Toc43126265"/>
      <w:bookmarkStart w:id="166" w:name="_Toc45055665"/>
      <w:bookmarkStart w:id="167" w:name="_Toc45791851"/>
      <w:r>
        <w:rPr>
          <w:b/>
          <w:bCs/>
        </w:rPr>
        <w:t xml:space="preserve">7.6 </w:t>
      </w:r>
      <w:r>
        <w:rPr>
          <w:rFonts w:hint="eastAsia"/>
          <w:b/>
          <w:bCs/>
        </w:rPr>
        <w:t>投资回报周期</w:t>
      </w:r>
      <w:bookmarkEnd w:id="155"/>
      <w:bookmarkEnd w:id="156"/>
      <w:bookmarkEnd w:id="157"/>
      <w:bookmarkEnd w:id="158"/>
      <w:bookmarkEnd w:id="159"/>
      <w:bookmarkEnd w:id="160"/>
      <w:bookmarkEnd w:id="161"/>
      <w:bookmarkEnd w:id="162"/>
      <w:bookmarkEnd w:id="163"/>
      <w:bookmarkEnd w:id="164"/>
      <w:bookmarkEnd w:id="165"/>
      <w:bookmarkEnd w:id="166"/>
      <w:bookmarkEnd w:id="167"/>
    </w:p>
    <w:p w:rsidR="00705BD2" w:rsidRPr="00580904" w:rsidRDefault="00705BD2" w:rsidP="00705BD2">
      <w:pPr>
        <w:snapToGrid w:val="0"/>
        <w:spacing w:line="360" w:lineRule="auto"/>
        <w:ind w:firstLineChars="200" w:firstLine="480"/>
      </w:pPr>
      <w:r w:rsidRPr="00580904">
        <w:rPr>
          <w:rFonts w:hint="eastAsia"/>
        </w:rPr>
        <w:t>贴现回收期是在考虑资金的时间价值的前提下，计算得出的收回初始投资所需的时间，其计算公式如下：</w:t>
      </w:r>
    </w:p>
    <w:p w:rsidR="00705BD2" w:rsidRDefault="00FD1B8B" w:rsidP="00705BD2">
      <w:pPr>
        <w:snapToGrid w:val="0"/>
        <w:spacing w:line="360" w:lineRule="auto"/>
        <w:ind w:firstLineChars="200" w:firstLine="560"/>
        <w:rPr>
          <w:sz w:val="28"/>
          <w:szCs w:val="28"/>
          <w:vertAlign w:val="subscript"/>
        </w:rPr>
      </w:pPr>
      <m:oMathPara>
        <m:oMath>
          <m:sSub>
            <m:sSubPr>
              <m:ctrlPr>
                <w:rPr>
                  <w:rFonts w:ascii="Cambria Math" w:hAnsi="Cambria Math"/>
                  <w:i/>
                  <w:sz w:val="28"/>
                  <w:szCs w:val="28"/>
                  <w:vertAlign w:val="subscript"/>
                </w:rPr>
              </m:ctrlPr>
            </m:sSubPr>
            <m:e>
              <m:r>
                <w:rPr>
                  <w:rFonts w:ascii="Cambria Math"/>
                  <w:sz w:val="28"/>
                  <w:szCs w:val="28"/>
                  <w:vertAlign w:val="subscript"/>
                </w:rPr>
                <m:t>C</m:t>
              </m:r>
            </m:e>
            <m:sub>
              <m:r>
                <w:rPr>
                  <w:rFonts w:ascii="Cambria Math"/>
                  <w:sz w:val="28"/>
                  <w:szCs w:val="28"/>
                  <w:vertAlign w:val="subscript"/>
                </w:rPr>
                <m:t>0</m:t>
              </m:r>
            </m:sub>
          </m:sSub>
          <m:r>
            <w:rPr>
              <w:rFonts w:ascii="Cambria Math"/>
              <w:sz w:val="28"/>
              <w:szCs w:val="28"/>
              <w:vertAlign w:val="subscript"/>
            </w:rPr>
            <m:t>=</m:t>
          </m:r>
          <m:nary>
            <m:naryPr>
              <m:chr m:val="∑"/>
              <m:ctrlPr>
                <w:rPr>
                  <w:rFonts w:ascii="Cambria Math" w:hAnsi="Cambria Math"/>
                  <w:i/>
                  <w:sz w:val="28"/>
                  <w:szCs w:val="28"/>
                  <w:vertAlign w:val="subscript"/>
                </w:rPr>
              </m:ctrlPr>
            </m:naryPr>
            <m:sub>
              <m:r>
                <w:rPr>
                  <w:rFonts w:ascii="Cambria Math"/>
                  <w:sz w:val="28"/>
                  <w:szCs w:val="28"/>
                  <w:vertAlign w:val="subscript"/>
                </w:rPr>
                <m:t>t=1</m:t>
              </m:r>
            </m:sub>
            <m:sup>
              <m:r>
                <w:rPr>
                  <w:rFonts w:ascii="Cambria Math"/>
                  <w:sz w:val="28"/>
                  <w:szCs w:val="28"/>
                  <w:vertAlign w:val="subscript"/>
                </w:rPr>
                <m:t>DPP</m:t>
              </m:r>
            </m:sup>
            <m:e>
              <m:f>
                <m:fPr>
                  <m:ctrlPr>
                    <w:rPr>
                      <w:rFonts w:ascii="Cambria Math" w:hAnsi="Cambria Math"/>
                      <w:i/>
                      <w:sz w:val="28"/>
                      <w:szCs w:val="28"/>
                      <w:vertAlign w:val="subscript"/>
                    </w:rPr>
                  </m:ctrlPr>
                </m:fPr>
                <m:num>
                  <m:r>
                    <w:rPr>
                      <w:rFonts w:ascii="Cambria Math"/>
                      <w:sz w:val="28"/>
                      <w:szCs w:val="28"/>
                      <w:vertAlign w:val="subscript"/>
                    </w:rPr>
                    <m:t>NCFt</m:t>
                  </m:r>
                </m:num>
                <m:den>
                  <m:r>
                    <w:rPr>
                      <w:rFonts w:ascii="Cambria Math"/>
                      <w:sz w:val="28"/>
                      <w:szCs w:val="28"/>
                      <w:vertAlign w:val="subscript"/>
                    </w:rPr>
                    <m:t>(1+r</m:t>
                  </m:r>
                  <m:sSup>
                    <m:sSupPr>
                      <m:ctrlPr>
                        <w:rPr>
                          <w:rFonts w:ascii="Cambria Math" w:hAnsi="Cambria Math"/>
                          <w:i/>
                          <w:sz w:val="28"/>
                          <w:szCs w:val="28"/>
                          <w:vertAlign w:val="subscript"/>
                        </w:rPr>
                      </m:ctrlPr>
                    </m:sSupPr>
                    <m:e>
                      <m:r>
                        <w:rPr>
                          <w:rFonts w:ascii="Cambria Math"/>
                          <w:sz w:val="28"/>
                          <w:szCs w:val="28"/>
                          <w:vertAlign w:val="subscript"/>
                        </w:rPr>
                        <m:t>)</m:t>
                      </m:r>
                    </m:e>
                    <m:sup>
                      <m:r>
                        <w:rPr>
                          <w:rFonts w:ascii="Cambria Math"/>
                          <w:sz w:val="28"/>
                          <w:szCs w:val="28"/>
                          <w:vertAlign w:val="subscript"/>
                        </w:rPr>
                        <m:t>t</m:t>
                      </m:r>
                    </m:sup>
                  </m:sSup>
                </m:den>
              </m:f>
            </m:e>
          </m:nary>
        </m:oMath>
      </m:oMathPara>
    </w:p>
    <w:p w:rsidR="00705BD2" w:rsidRDefault="00705BD2" w:rsidP="00705BD2">
      <w:pPr>
        <w:snapToGrid w:val="0"/>
        <w:spacing w:line="360" w:lineRule="auto"/>
        <w:ind w:firstLineChars="200" w:firstLine="480"/>
      </w:pPr>
      <w:r w:rsidRPr="00580904">
        <w:rPr>
          <w:rFonts w:hint="eastAsia"/>
        </w:rPr>
        <w:t>式</w:t>
      </w:r>
      <w:r w:rsidRPr="00580904">
        <w:t>中DPP表示贴现回收期；NCFt表示第t年的净现金流量；r表示折现率，取值为这个</w:t>
      </w:r>
      <w:r>
        <w:t>项目</w:t>
      </w:r>
      <w:r w:rsidRPr="00580904">
        <w:t>的必要报酬，即</w:t>
      </w:r>
      <w:r>
        <w:t>项目</w:t>
      </w:r>
      <w:r w:rsidRPr="00580904">
        <w:t>的资本成本；C0表示</w:t>
      </w:r>
      <w:r>
        <w:t>项目</w:t>
      </w:r>
      <w:r w:rsidRPr="00580904">
        <w:t>的初始投资额。</w:t>
      </w:r>
      <w:r>
        <w:t>项目</w:t>
      </w:r>
      <w:r w:rsidRPr="00580904">
        <w:t>的贴现回收期DPP=</w:t>
      </w:r>
      <w:r w:rsidR="00EC0ADF">
        <w:t>1.32</w:t>
      </w:r>
      <w:r>
        <w:rPr>
          <w:rFonts w:hint="eastAsia"/>
        </w:rPr>
        <w:t>年。</w:t>
      </w:r>
    </w:p>
    <w:p w:rsidR="00705BD2" w:rsidRDefault="00705BD2" w:rsidP="00705BD2">
      <w:pPr>
        <w:snapToGrid w:val="0"/>
        <w:spacing w:line="360" w:lineRule="auto"/>
        <w:rPr>
          <w:b/>
          <w:bCs/>
        </w:rPr>
      </w:pPr>
    </w:p>
    <w:p w:rsidR="00705BD2" w:rsidRDefault="00705BD2" w:rsidP="00705BD2">
      <w:pPr>
        <w:snapToGrid w:val="0"/>
        <w:spacing w:line="360" w:lineRule="auto"/>
        <w:outlineLvl w:val="1"/>
        <w:rPr>
          <w:b/>
          <w:bCs/>
        </w:rPr>
      </w:pPr>
      <w:bookmarkStart w:id="168" w:name="_Toc19630004"/>
      <w:bookmarkStart w:id="169" w:name="_Toc20840990"/>
      <w:bookmarkStart w:id="170" w:name="_Toc21462818"/>
      <w:bookmarkStart w:id="171" w:name="_Toc25849316"/>
      <w:bookmarkStart w:id="172" w:name="_Toc28302414"/>
      <w:bookmarkStart w:id="173" w:name="_Toc28781239"/>
      <w:bookmarkStart w:id="174" w:name="_Toc29282914"/>
      <w:bookmarkStart w:id="175" w:name="_Toc35348599"/>
      <w:bookmarkStart w:id="176" w:name="_Toc35630065"/>
      <w:bookmarkStart w:id="177" w:name="_Toc38652466"/>
      <w:bookmarkStart w:id="178" w:name="_Toc43126266"/>
      <w:bookmarkStart w:id="179" w:name="_Toc45055666"/>
      <w:bookmarkStart w:id="180" w:name="_Toc45791852"/>
      <w:r>
        <w:rPr>
          <w:b/>
          <w:bCs/>
        </w:rPr>
        <w:t xml:space="preserve">7.7 </w:t>
      </w:r>
      <w:r>
        <w:rPr>
          <w:rFonts w:hint="eastAsia"/>
          <w:b/>
          <w:bCs/>
        </w:rPr>
        <w:t>内涵回报率</w:t>
      </w:r>
      <w:bookmarkEnd w:id="168"/>
      <w:bookmarkEnd w:id="169"/>
      <w:bookmarkEnd w:id="170"/>
      <w:bookmarkEnd w:id="171"/>
      <w:bookmarkEnd w:id="172"/>
      <w:bookmarkEnd w:id="173"/>
      <w:bookmarkEnd w:id="174"/>
      <w:bookmarkEnd w:id="175"/>
      <w:bookmarkEnd w:id="176"/>
      <w:bookmarkEnd w:id="177"/>
      <w:bookmarkEnd w:id="178"/>
      <w:bookmarkEnd w:id="179"/>
      <w:bookmarkEnd w:id="180"/>
    </w:p>
    <w:p w:rsidR="00705BD2" w:rsidRPr="00580904" w:rsidRDefault="00705BD2" w:rsidP="00705BD2">
      <w:pPr>
        <w:snapToGrid w:val="0"/>
        <w:spacing w:line="360" w:lineRule="auto"/>
        <w:ind w:firstLineChars="200" w:firstLine="480"/>
      </w:pPr>
      <w:r w:rsidRPr="00580904">
        <w:rPr>
          <w:rFonts w:hint="eastAsia"/>
        </w:rPr>
        <w:t>内部报酬率（</w:t>
      </w:r>
      <w:r w:rsidRPr="00580904">
        <w:t>Internal Rate of Return, IRR）,是指使得</w:t>
      </w:r>
      <w:r>
        <w:t>项目</w:t>
      </w:r>
      <w:r w:rsidRPr="00580904">
        <w:t>预计寿命期内各期净现金流量的现值之和与</w:t>
      </w:r>
      <w:r>
        <w:t>项目</w:t>
      </w:r>
      <w:r w:rsidRPr="00580904">
        <w:t>初始投资相等的折现率，即</w:t>
      </w:r>
      <w:r>
        <w:t>项目</w:t>
      </w:r>
      <w:r w:rsidRPr="00580904">
        <w:t>净现值等于零时的折现率。其计算</w:t>
      </w:r>
      <w:r w:rsidRPr="00580904">
        <w:rPr>
          <w:rFonts w:hint="eastAsia"/>
        </w:rPr>
        <w:t>公式</w:t>
      </w:r>
      <w:r w:rsidRPr="00580904">
        <w:t>为：</w:t>
      </w:r>
    </w:p>
    <w:p w:rsidR="00705BD2" w:rsidRDefault="00FD1B8B" w:rsidP="00705BD2">
      <w:pPr>
        <w:tabs>
          <w:tab w:val="left" w:pos="2752"/>
        </w:tabs>
        <w:snapToGrid w:val="0"/>
        <w:spacing w:line="360" w:lineRule="auto"/>
        <w:ind w:firstLine="560"/>
      </w:pPr>
      <m:oMathPara>
        <m:oMath>
          <m:sSub>
            <m:sSubPr>
              <m:ctrlPr>
                <w:rPr>
                  <w:rFonts w:ascii="Cambria Math" w:hAnsi="Cambria Math"/>
                  <w:i/>
                </w:rPr>
              </m:ctrlPr>
            </m:sSubPr>
            <m:e>
              <m:r>
                <w:rPr>
                  <w:rFonts w:ascii="Cambria Math"/>
                </w:rPr>
                <m:t>C</m:t>
              </m:r>
            </m:e>
            <m:sub>
              <m:r>
                <w:rPr>
                  <w:rFonts w:ascii="Cambria Math"/>
                </w:rPr>
                <m:t>0</m:t>
              </m:r>
            </m:sub>
          </m:sSub>
          <m:r>
            <w:rPr>
              <w:rFonts w:ascii="Cambria Math"/>
            </w:rPr>
            <m:t>=</m:t>
          </m:r>
          <m:nary>
            <m:naryPr>
              <m:chr m:val="∑"/>
              <m:ctrlPr>
                <w:rPr>
                  <w:rFonts w:ascii="Cambria Math" w:hAnsi="Cambria Math"/>
                  <w:i/>
                </w:rPr>
              </m:ctrlPr>
            </m:naryPr>
            <m:sub>
              <m:r>
                <w:rPr>
                  <w:rFonts w:ascii="Cambria Math"/>
                </w:rPr>
                <m:t>t=1</m:t>
              </m:r>
            </m:sub>
            <m:sup>
              <m:r>
                <w:rPr>
                  <w:rFonts w:ascii="Cambria Math"/>
                </w:rPr>
                <m:t>n</m:t>
              </m:r>
            </m:sup>
            <m:e>
              <m:f>
                <m:fPr>
                  <m:ctrlPr>
                    <w:rPr>
                      <w:rFonts w:ascii="Cambria Math" w:hAnsi="Cambria Math"/>
                      <w:i/>
                    </w:rPr>
                  </m:ctrlPr>
                </m:fPr>
                <m:num>
                  <m:r>
                    <w:rPr>
                      <w:rFonts w:ascii="Cambria Math"/>
                    </w:rPr>
                    <m:t>NC</m:t>
                  </m:r>
                  <m:sSub>
                    <m:sSubPr>
                      <m:ctrlPr>
                        <w:rPr>
                          <w:rFonts w:ascii="Cambria Math" w:hAnsi="Cambria Math"/>
                          <w:i/>
                        </w:rPr>
                      </m:ctrlPr>
                    </m:sSubPr>
                    <m:e>
                      <m:r>
                        <w:rPr>
                          <w:rFonts w:ascii="Cambria Math"/>
                        </w:rPr>
                        <m:t>F</m:t>
                      </m:r>
                    </m:e>
                    <m:sub>
                      <m:r>
                        <w:rPr>
                          <w:rFonts w:ascii="Cambria Math"/>
                        </w:rPr>
                        <m:t>t</m:t>
                      </m:r>
                    </m:sub>
                  </m:sSub>
                </m:num>
                <m:den>
                  <m:r>
                    <w:rPr>
                      <w:rFonts w:ascii="Cambria Math"/>
                    </w:rPr>
                    <m:t>(1+IRR</m:t>
                  </m:r>
                  <m:sSup>
                    <m:sSupPr>
                      <m:ctrlPr>
                        <w:rPr>
                          <w:rFonts w:ascii="Cambria Math" w:hAnsi="Cambria Math"/>
                          <w:i/>
                        </w:rPr>
                      </m:ctrlPr>
                    </m:sSupPr>
                    <m:e>
                      <m:r>
                        <w:rPr>
                          <w:rFonts w:ascii="Cambria Math"/>
                        </w:rPr>
                        <m:t>)</m:t>
                      </m:r>
                    </m:e>
                    <m:sup>
                      <m:r>
                        <w:rPr>
                          <w:rFonts w:ascii="Cambria Math"/>
                        </w:rPr>
                        <m:t>t</m:t>
                      </m:r>
                    </m:sup>
                  </m:sSup>
                </m:den>
              </m:f>
            </m:e>
          </m:nary>
        </m:oMath>
      </m:oMathPara>
    </w:p>
    <w:p w:rsidR="00705BD2" w:rsidRPr="00580904" w:rsidRDefault="00705BD2" w:rsidP="00705BD2">
      <w:pPr>
        <w:tabs>
          <w:tab w:val="left" w:pos="2752"/>
        </w:tabs>
        <w:snapToGrid w:val="0"/>
        <w:spacing w:line="360" w:lineRule="auto"/>
        <w:ind w:firstLine="560"/>
      </w:pPr>
      <w:r w:rsidRPr="00580904">
        <w:rPr>
          <w:rFonts w:hint="eastAsia"/>
        </w:rPr>
        <w:t>式中：NCFt 表示第t年的净现金流量；C</w:t>
      </w:r>
      <w:r w:rsidRPr="00580904">
        <w:rPr>
          <w:rFonts w:hint="eastAsia"/>
          <w:vertAlign w:val="subscript"/>
        </w:rPr>
        <w:t>0</w:t>
      </w:r>
      <w:r w:rsidRPr="00580904">
        <w:rPr>
          <w:rFonts w:hint="eastAsia"/>
        </w:rPr>
        <w:t>表示</w:t>
      </w:r>
      <w:r>
        <w:rPr>
          <w:rFonts w:hint="eastAsia"/>
        </w:rPr>
        <w:t>项目</w:t>
      </w:r>
      <w:r w:rsidRPr="00580904">
        <w:rPr>
          <w:rFonts w:hint="eastAsia"/>
        </w:rPr>
        <w:t>的初始投资额；n表示</w:t>
      </w:r>
      <w:r>
        <w:rPr>
          <w:rFonts w:hint="eastAsia"/>
        </w:rPr>
        <w:t>项目</w:t>
      </w:r>
      <w:r w:rsidRPr="00580904">
        <w:rPr>
          <w:rFonts w:hint="eastAsia"/>
        </w:rPr>
        <w:t>的预计寿命年限。但由于内部报酬率中再投资报酬率假设的缺陷（即</w:t>
      </w:r>
      <w:r>
        <w:rPr>
          <w:rFonts w:hint="eastAsia"/>
        </w:rPr>
        <w:t>项目</w:t>
      </w:r>
      <w:r w:rsidRPr="00580904">
        <w:rPr>
          <w:rFonts w:hint="eastAsia"/>
        </w:rPr>
        <w:t>带来的资金再次投资后得到的报酬率等于该</w:t>
      </w:r>
      <w:r>
        <w:rPr>
          <w:rFonts w:hint="eastAsia"/>
        </w:rPr>
        <w:t>项目</w:t>
      </w:r>
      <w:r w:rsidRPr="00580904">
        <w:rPr>
          <w:rFonts w:hint="eastAsia"/>
        </w:rPr>
        <w:t>的内部报酬率；为此，当内部报酬率大的情况下，是有风险的），需要对内部报酬率进行修正。</w:t>
      </w:r>
    </w:p>
    <w:p w:rsidR="00705BD2" w:rsidRDefault="00705BD2" w:rsidP="00705BD2">
      <w:pPr>
        <w:snapToGrid w:val="0"/>
        <w:spacing w:line="360" w:lineRule="auto"/>
        <w:ind w:firstLine="492"/>
      </w:pPr>
      <w:r w:rsidRPr="00580904">
        <w:rPr>
          <w:rFonts w:hint="eastAsia"/>
        </w:rPr>
        <w:t>通过EXCEL中IRR和MIRR的计算，</w:t>
      </w:r>
      <w:r>
        <w:rPr>
          <w:rFonts w:hint="eastAsia"/>
        </w:rPr>
        <w:t>项目的内涵回报率与修正内涵回报率分别为</w:t>
      </w:r>
      <w:r w:rsidR="00EC0ADF">
        <w:rPr>
          <w:rFonts w:hint="eastAsia"/>
        </w:rPr>
        <w:t>1</w:t>
      </w:r>
      <w:r w:rsidR="00EC0ADF">
        <w:t>1</w:t>
      </w:r>
      <w:r w:rsidR="003C07CB">
        <w:rPr>
          <w:rFonts w:hint="eastAsia"/>
        </w:rPr>
        <w:t>0</w:t>
      </w:r>
      <w:r w:rsidR="00EC0ADF">
        <w:t>%</w:t>
      </w:r>
      <w:r>
        <w:rPr>
          <w:rFonts w:hint="eastAsia"/>
        </w:rPr>
        <w:t>与</w:t>
      </w:r>
      <w:r w:rsidR="003C07CB">
        <w:rPr>
          <w:rFonts w:hint="eastAsia"/>
        </w:rPr>
        <w:t>59</w:t>
      </w:r>
      <w:r w:rsidR="00EC0ADF">
        <w:t>%</w:t>
      </w:r>
      <w:r>
        <w:rPr>
          <w:rFonts w:hint="eastAsia"/>
        </w:rPr>
        <w:t>，</w:t>
      </w:r>
      <w:r w:rsidRPr="003D0F9B">
        <w:rPr>
          <w:rFonts w:hint="eastAsia"/>
        </w:rPr>
        <w:t>均大于一般风险资本要求的回报率，</w:t>
      </w:r>
      <w:r w:rsidR="0045799A">
        <w:rPr>
          <w:rFonts w:hint="eastAsia"/>
        </w:rPr>
        <w:t>因</w:t>
      </w:r>
      <w:r w:rsidRPr="003D0F9B">
        <w:rPr>
          <w:rFonts w:hint="eastAsia"/>
        </w:rPr>
        <w:t>此是适合投资的</w:t>
      </w:r>
      <w:r>
        <w:rPr>
          <w:rFonts w:hint="eastAsia"/>
        </w:rPr>
        <w:t>项目</w:t>
      </w:r>
      <w:r w:rsidRPr="003D0F9B">
        <w:rPr>
          <w:rFonts w:hint="eastAsia"/>
        </w:rPr>
        <w:t>。</w:t>
      </w:r>
    </w:p>
    <w:p w:rsidR="00705BD2" w:rsidRDefault="00705BD2" w:rsidP="00705BD2">
      <w:pPr>
        <w:snapToGrid w:val="0"/>
        <w:spacing w:line="360" w:lineRule="auto"/>
        <w:rPr>
          <w:b/>
          <w:bCs/>
        </w:rPr>
      </w:pPr>
      <w:r>
        <w:rPr>
          <w:b/>
          <w:bCs/>
        </w:rPr>
        <w:br w:type="page"/>
      </w:r>
    </w:p>
    <w:p w:rsidR="00705BD2" w:rsidRPr="00705BD2" w:rsidRDefault="00705BD2" w:rsidP="00705BD2">
      <w:pPr>
        <w:snapToGrid w:val="0"/>
        <w:spacing w:line="360" w:lineRule="auto"/>
        <w:jc w:val="center"/>
        <w:outlineLvl w:val="0"/>
        <w:rPr>
          <w:rFonts w:asciiTheme="majorEastAsia" w:eastAsiaTheme="majorEastAsia" w:hAnsiTheme="majorEastAsia"/>
          <w:b/>
          <w:bCs/>
          <w:sz w:val="32"/>
          <w:szCs w:val="32"/>
        </w:rPr>
      </w:pPr>
      <w:bookmarkStart w:id="181" w:name="_Toc12794919"/>
      <w:bookmarkStart w:id="182" w:name="_Toc18961103"/>
      <w:bookmarkStart w:id="183" w:name="_Toc26032287"/>
      <w:bookmarkStart w:id="184" w:name="_Toc34771474"/>
      <w:bookmarkStart w:id="185" w:name="_Toc45791853"/>
      <w:r w:rsidRPr="00705BD2">
        <w:rPr>
          <w:rFonts w:asciiTheme="majorEastAsia" w:eastAsiaTheme="majorEastAsia" w:hAnsiTheme="majorEastAsia" w:hint="eastAsia"/>
          <w:b/>
          <w:bCs/>
          <w:sz w:val="32"/>
          <w:szCs w:val="32"/>
        </w:rPr>
        <w:lastRenderedPageBreak/>
        <w:t>第八章 风险与应对</w:t>
      </w:r>
      <w:bookmarkEnd w:id="181"/>
      <w:bookmarkEnd w:id="182"/>
      <w:bookmarkEnd w:id="183"/>
      <w:bookmarkEnd w:id="184"/>
      <w:bookmarkEnd w:id="185"/>
    </w:p>
    <w:p w:rsidR="00705BD2" w:rsidRPr="00705BD2" w:rsidRDefault="00705BD2" w:rsidP="00705BD2">
      <w:pPr>
        <w:snapToGrid w:val="0"/>
        <w:spacing w:line="360" w:lineRule="auto"/>
        <w:rPr>
          <w:rFonts w:asciiTheme="majorEastAsia" w:eastAsiaTheme="majorEastAsia" w:hAnsiTheme="majorEastAsia"/>
          <w:b/>
          <w:bCs/>
          <w:sz w:val="32"/>
          <w:szCs w:val="32"/>
        </w:rPr>
      </w:pPr>
    </w:p>
    <w:p w:rsidR="00705BD2" w:rsidRPr="00705BD2" w:rsidRDefault="00705BD2" w:rsidP="00705BD2">
      <w:pPr>
        <w:snapToGrid w:val="0"/>
        <w:spacing w:line="360" w:lineRule="auto"/>
        <w:outlineLvl w:val="1"/>
        <w:rPr>
          <w:rFonts w:asciiTheme="majorEastAsia" w:eastAsiaTheme="majorEastAsia" w:hAnsiTheme="majorEastAsia"/>
          <w:b/>
          <w:bCs/>
        </w:rPr>
      </w:pPr>
      <w:bookmarkStart w:id="186" w:name="_Toc12794920"/>
      <w:bookmarkStart w:id="187" w:name="_Toc18961104"/>
      <w:bookmarkStart w:id="188" w:name="_Toc26032288"/>
      <w:bookmarkStart w:id="189" w:name="_Toc34771475"/>
      <w:bookmarkStart w:id="190" w:name="_Toc45791854"/>
      <w:r w:rsidRPr="00705BD2">
        <w:rPr>
          <w:rFonts w:asciiTheme="majorEastAsia" w:eastAsiaTheme="majorEastAsia" w:hAnsiTheme="majorEastAsia"/>
          <w:b/>
          <w:bCs/>
        </w:rPr>
        <w:t xml:space="preserve">8.1 </w:t>
      </w:r>
      <w:r w:rsidRPr="00705BD2">
        <w:rPr>
          <w:rFonts w:asciiTheme="majorEastAsia" w:eastAsiaTheme="majorEastAsia" w:hAnsiTheme="majorEastAsia" w:hint="eastAsia"/>
          <w:b/>
          <w:bCs/>
        </w:rPr>
        <w:t>风险投资退出机制</w:t>
      </w:r>
      <w:bookmarkEnd w:id="186"/>
      <w:bookmarkEnd w:id="187"/>
      <w:bookmarkEnd w:id="188"/>
      <w:bookmarkEnd w:id="189"/>
      <w:bookmarkEnd w:id="190"/>
    </w:p>
    <w:p w:rsidR="00705BD2" w:rsidRPr="00705BD2" w:rsidRDefault="00705BD2" w:rsidP="00705BD2">
      <w:pPr>
        <w:snapToGrid w:val="0"/>
        <w:spacing w:line="360" w:lineRule="auto"/>
        <w:ind w:firstLineChars="200" w:firstLine="512"/>
        <w:rPr>
          <w:rFonts w:asciiTheme="majorEastAsia" w:eastAsiaTheme="majorEastAsia" w:hAnsiTheme="majorEastAsia" w:cs="宋体"/>
          <w:color w:val="000000"/>
          <w:spacing w:val="8"/>
        </w:rPr>
      </w:pPr>
      <w:r w:rsidRPr="00705BD2">
        <w:rPr>
          <w:rFonts w:asciiTheme="majorEastAsia" w:eastAsiaTheme="majorEastAsia" w:hAnsiTheme="majorEastAsia" w:cs="宋体" w:hint="eastAsia"/>
          <w:color w:val="000000"/>
          <w:spacing w:val="8"/>
        </w:rPr>
        <w:t>风险投资的本质是资本运作，退出是实现收益的阶段，同时也是全身而退进行资本再循环的前提。为保证</w:t>
      </w:r>
      <w:r w:rsidR="00A25BD9">
        <w:rPr>
          <w:rFonts w:asciiTheme="majorEastAsia" w:eastAsiaTheme="majorEastAsia" w:hAnsiTheme="majorEastAsia" w:cs="宋体" w:hint="eastAsia"/>
          <w:color w:val="000000"/>
          <w:spacing w:val="8"/>
        </w:rPr>
        <w:t>成科信息</w:t>
      </w:r>
      <w:r w:rsidRPr="00705BD2">
        <w:rPr>
          <w:rFonts w:asciiTheme="majorEastAsia" w:eastAsiaTheme="majorEastAsia" w:hAnsiTheme="majorEastAsia" w:cs="宋体" w:hint="eastAsia"/>
          <w:color w:val="000000"/>
          <w:spacing w:val="8"/>
        </w:rPr>
        <w:t>的平稳运营与资金链的安全，防止因为股东的临时撤资要求导致企业此前做出的经营决策无法执行，原则上将不允许股东在未达到上述节点前随意退回股本；如因故必须退出者，需与</w:t>
      </w:r>
      <w:r w:rsidR="002E335C">
        <w:rPr>
          <w:rFonts w:asciiTheme="majorEastAsia" w:eastAsiaTheme="majorEastAsia" w:hAnsiTheme="majorEastAsia" w:cs="宋体" w:hint="eastAsia"/>
          <w:color w:val="000000"/>
          <w:spacing w:val="8"/>
        </w:rPr>
        <w:t>成科信息</w:t>
      </w:r>
      <w:r w:rsidRPr="00705BD2">
        <w:rPr>
          <w:rFonts w:asciiTheme="majorEastAsia" w:eastAsiaTheme="majorEastAsia" w:hAnsiTheme="majorEastAsia" w:cs="宋体" w:hint="eastAsia"/>
          <w:color w:val="000000"/>
          <w:spacing w:val="8"/>
        </w:rPr>
        <w:t>管理团队友好协商并达成共识后方能进行撤资工作。</w:t>
      </w:r>
    </w:p>
    <w:p w:rsidR="00705BD2" w:rsidRPr="00705BD2" w:rsidRDefault="00705BD2" w:rsidP="00705BD2">
      <w:pPr>
        <w:snapToGrid w:val="0"/>
        <w:spacing w:line="360" w:lineRule="auto"/>
        <w:outlineLvl w:val="2"/>
        <w:rPr>
          <w:rFonts w:asciiTheme="majorEastAsia" w:eastAsiaTheme="majorEastAsia" w:hAnsiTheme="majorEastAsia" w:cs="宋体"/>
          <w:b/>
          <w:bCs/>
          <w:color w:val="000000"/>
          <w:spacing w:val="8"/>
        </w:rPr>
      </w:pPr>
      <w:bookmarkStart w:id="191" w:name="_Toc12794921"/>
      <w:bookmarkStart w:id="192" w:name="_Toc18961105"/>
      <w:bookmarkStart w:id="193" w:name="_Toc26032289"/>
      <w:bookmarkStart w:id="194" w:name="_Toc34771476"/>
      <w:bookmarkStart w:id="195" w:name="_Toc45791855"/>
      <w:r w:rsidRPr="00705BD2">
        <w:rPr>
          <w:rFonts w:asciiTheme="majorEastAsia" w:eastAsiaTheme="majorEastAsia" w:hAnsiTheme="majorEastAsia" w:cs="宋体"/>
          <w:b/>
          <w:bCs/>
          <w:color w:val="000000"/>
          <w:spacing w:val="8"/>
        </w:rPr>
        <w:t>8.1.1企业初期</w:t>
      </w:r>
      <w:bookmarkEnd w:id="191"/>
      <w:bookmarkEnd w:id="192"/>
      <w:bookmarkEnd w:id="193"/>
      <w:bookmarkEnd w:id="194"/>
      <w:bookmarkEnd w:id="195"/>
    </w:p>
    <w:p w:rsidR="00705BD2" w:rsidRPr="00705BD2" w:rsidRDefault="00705BD2" w:rsidP="00705BD2">
      <w:pPr>
        <w:snapToGrid w:val="0"/>
        <w:spacing w:line="360" w:lineRule="auto"/>
        <w:ind w:firstLineChars="200" w:firstLine="512"/>
        <w:rPr>
          <w:rFonts w:asciiTheme="majorEastAsia" w:eastAsiaTheme="majorEastAsia" w:hAnsiTheme="majorEastAsia" w:cs="宋体"/>
          <w:color w:val="000000"/>
          <w:spacing w:val="8"/>
        </w:rPr>
      </w:pPr>
      <w:r w:rsidRPr="00705BD2">
        <w:rPr>
          <w:rFonts w:asciiTheme="majorEastAsia" w:eastAsiaTheme="majorEastAsia" w:hAnsiTheme="majorEastAsia" w:cs="宋体" w:hint="eastAsia"/>
          <w:color w:val="000000"/>
          <w:spacing w:val="8"/>
        </w:rPr>
        <w:t>企业转让：把本企业及其系统整体转让给其他有能力经营和发展的企业。</w:t>
      </w:r>
    </w:p>
    <w:p w:rsidR="00705BD2" w:rsidRPr="00705BD2" w:rsidRDefault="00705BD2" w:rsidP="00705BD2">
      <w:pPr>
        <w:snapToGrid w:val="0"/>
        <w:spacing w:line="360" w:lineRule="auto"/>
        <w:ind w:firstLineChars="200" w:firstLine="512"/>
        <w:rPr>
          <w:rFonts w:asciiTheme="majorEastAsia" w:eastAsiaTheme="majorEastAsia" w:hAnsiTheme="majorEastAsia" w:cs="宋体"/>
          <w:color w:val="000000"/>
          <w:spacing w:val="8"/>
        </w:rPr>
      </w:pPr>
      <w:r w:rsidRPr="00705BD2">
        <w:rPr>
          <w:rFonts w:asciiTheme="majorEastAsia" w:eastAsiaTheme="majorEastAsia" w:hAnsiTheme="majorEastAsia" w:cs="宋体" w:hint="eastAsia"/>
          <w:color w:val="000000"/>
          <w:spacing w:val="8"/>
        </w:rPr>
        <w:t>资方退出：在企业进行下一阶段融资的时候，若有前期资方有计划退出，应与本企业商讨过后，将其自身股份权益合法转让给下批资方；若前期资方无计划退出，则股份比例不稀释。</w:t>
      </w:r>
    </w:p>
    <w:p w:rsidR="00705BD2" w:rsidRPr="00705BD2" w:rsidRDefault="00705BD2" w:rsidP="00705BD2">
      <w:pPr>
        <w:snapToGrid w:val="0"/>
        <w:spacing w:line="360" w:lineRule="auto"/>
        <w:ind w:firstLineChars="200" w:firstLine="512"/>
        <w:rPr>
          <w:rFonts w:asciiTheme="majorEastAsia" w:eastAsiaTheme="majorEastAsia" w:hAnsiTheme="majorEastAsia" w:cs="宋体"/>
          <w:color w:val="000000"/>
          <w:spacing w:val="8"/>
        </w:rPr>
      </w:pPr>
      <w:r w:rsidRPr="00705BD2">
        <w:rPr>
          <w:rFonts w:asciiTheme="majorEastAsia" w:eastAsiaTheme="majorEastAsia" w:hAnsiTheme="majorEastAsia" w:cs="宋体" w:hint="eastAsia"/>
          <w:color w:val="000000"/>
          <w:spacing w:val="8"/>
        </w:rPr>
        <w:t>破产清盘结算：在短期经营期间出现连续的亏损，以至于难以扭转盈亏状况时，视为投资失败，实行破产清盘结算。</w:t>
      </w:r>
    </w:p>
    <w:p w:rsidR="00705BD2" w:rsidRPr="00705BD2" w:rsidRDefault="00705BD2" w:rsidP="00705BD2">
      <w:pPr>
        <w:snapToGrid w:val="0"/>
        <w:spacing w:line="360" w:lineRule="auto"/>
        <w:ind w:firstLineChars="200" w:firstLine="472"/>
        <w:rPr>
          <w:rFonts w:asciiTheme="majorEastAsia" w:eastAsiaTheme="majorEastAsia" w:hAnsiTheme="majorEastAsia" w:cs="宋体"/>
          <w:color w:val="000000"/>
          <w:spacing w:val="8"/>
          <w:sz w:val="22"/>
          <w:szCs w:val="22"/>
        </w:rPr>
      </w:pPr>
    </w:p>
    <w:p w:rsidR="00705BD2" w:rsidRPr="00705BD2" w:rsidRDefault="00705BD2" w:rsidP="00705BD2">
      <w:pPr>
        <w:snapToGrid w:val="0"/>
        <w:spacing w:line="360" w:lineRule="auto"/>
        <w:outlineLvl w:val="2"/>
        <w:rPr>
          <w:rFonts w:asciiTheme="majorEastAsia" w:eastAsiaTheme="majorEastAsia" w:hAnsiTheme="majorEastAsia" w:cs="宋体"/>
          <w:b/>
          <w:bCs/>
          <w:color w:val="000000"/>
          <w:spacing w:val="8"/>
        </w:rPr>
      </w:pPr>
      <w:bookmarkStart w:id="196" w:name="_Toc12794922"/>
      <w:bookmarkStart w:id="197" w:name="_Toc18961106"/>
      <w:bookmarkStart w:id="198" w:name="_Toc26032290"/>
      <w:bookmarkStart w:id="199" w:name="_Toc34771477"/>
      <w:bookmarkStart w:id="200" w:name="_Toc45791856"/>
      <w:r w:rsidRPr="00705BD2">
        <w:rPr>
          <w:rFonts w:asciiTheme="majorEastAsia" w:eastAsiaTheme="majorEastAsia" w:hAnsiTheme="majorEastAsia" w:cs="宋体"/>
          <w:b/>
          <w:bCs/>
          <w:color w:val="000000"/>
          <w:spacing w:val="8"/>
        </w:rPr>
        <w:t>8.1.2企业发展中后期</w:t>
      </w:r>
      <w:bookmarkEnd w:id="196"/>
      <w:bookmarkEnd w:id="197"/>
      <w:bookmarkEnd w:id="198"/>
      <w:bookmarkEnd w:id="199"/>
      <w:bookmarkEnd w:id="200"/>
    </w:p>
    <w:p w:rsidR="00705BD2" w:rsidRPr="00705BD2" w:rsidRDefault="00705BD2" w:rsidP="00705BD2">
      <w:pPr>
        <w:snapToGrid w:val="0"/>
        <w:spacing w:line="360" w:lineRule="auto"/>
        <w:ind w:firstLineChars="200" w:firstLine="512"/>
        <w:rPr>
          <w:rFonts w:asciiTheme="majorEastAsia" w:eastAsiaTheme="majorEastAsia" w:hAnsiTheme="majorEastAsia" w:cs="宋体"/>
          <w:color w:val="000000"/>
          <w:spacing w:val="8"/>
        </w:rPr>
      </w:pPr>
      <w:r w:rsidRPr="00705BD2">
        <w:rPr>
          <w:rFonts w:asciiTheme="majorEastAsia" w:eastAsiaTheme="majorEastAsia" w:hAnsiTheme="majorEastAsia" w:cs="宋体" w:hint="eastAsia"/>
          <w:color w:val="000000"/>
          <w:spacing w:val="8"/>
        </w:rPr>
        <w:t>在</w:t>
      </w:r>
      <w:r>
        <w:rPr>
          <w:rFonts w:asciiTheme="majorEastAsia" w:eastAsiaTheme="majorEastAsia" w:hAnsiTheme="majorEastAsia" w:cs="宋体" w:hint="eastAsia"/>
          <w:color w:val="000000"/>
          <w:spacing w:val="8"/>
        </w:rPr>
        <w:t>成科信息</w:t>
      </w:r>
      <w:r w:rsidRPr="00705BD2">
        <w:rPr>
          <w:rFonts w:asciiTheme="majorEastAsia" w:eastAsiaTheme="majorEastAsia" w:hAnsiTheme="majorEastAsia" w:cs="宋体" w:hint="eastAsia"/>
          <w:color w:val="000000"/>
          <w:spacing w:val="8"/>
        </w:rPr>
        <w:t>已经完成第三阶段，营业额与服务客户</w:t>
      </w:r>
      <w:r w:rsidRPr="00705BD2">
        <w:rPr>
          <w:rFonts w:asciiTheme="majorEastAsia" w:eastAsiaTheme="majorEastAsia" w:hAnsiTheme="majorEastAsia" w:cs="宋体"/>
          <w:color w:val="000000"/>
          <w:spacing w:val="8"/>
        </w:rPr>
        <w:t>有一定基数，视总企业的盈亏状况来评定是否实行资金退出方案。方案如下：</w:t>
      </w:r>
    </w:p>
    <w:p w:rsidR="00705BD2" w:rsidRPr="00705BD2" w:rsidRDefault="00705BD2" w:rsidP="00705BD2">
      <w:pPr>
        <w:snapToGrid w:val="0"/>
        <w:spacing w:line="360" w:lineRule="auto"/>
        <w:ind w:firstLineChars="200" w:firstLine="512"/>
        <w:rPr>
          <w:rFonts w:asciiTheme="majorEastAsia" w:eastAsiaTheme="majorEastAsia" w:hAnsiTheme="majorEastAsia" w:cs="宋体"/>
          <w:color w:val="000000"/>
          <w:spacing w:val="8"/>
        </w:rPr>
      </w:pPr>
      <w:r w:rsidRPr="00705BD2">
        <w:rPr>
          <w:rFonts w:asciiTheme="majorEastAsia" w:eastAsiaTheme="majorEastAsia" w:hAnsiTheme="majorEastAsia" w:cs="宋体" w:hint="eastAsia"/>
          <w:color w:val="000000"/>
          <w:spacing w:val="8"/>
        </w:rPr>
        <w:t>股票上市：当企业发展前景良好，回报达到预期目标之上时，在证券交易所的创业板首次公开上市（</w:t>
      </w:r>
      <w:r w:rsidRPr="00705BD2">
        <w:rPr>
          <w:rFonts w:asciiTheme="majorEastAsia" w:eastAsiaTheme="majorEastAsia" w:hAnsiTheme="majorEastAsia" w:cs="宋体"/>
          <w:color w:val="000000"/>
          <w:spacing w:val="8"/>
        </w:rPr>
        <w:t>IPO）。股票上市是风险投资退出的最佳选择之一</w:t>
      </w:r>
    </w:p>
    <w:p w:rsidR="00705BD2" w:rsidRPr="00705BD2" w:rsidRDefault="00705BD2" w:rsidP="00705BD2">
      <w:pPr>
        <w:snapToGrid w:val="0"/>
        <w:spacing w:line="360" w:lineRule="auto"/>
        <w:ind w:firstLineChars="200" w:firstLine="512"/>
        <w:rPr>
          <w:rFonts w:asciiTheme="majorEastAsia" w:eastAsiaTheme="majorEastAsia" w:hAnsiTheme="majorEastAsia" w:cs="宋体"/>
          <w:color w:val="000000"/>
          <w:spacing w:val="8"/>
        </w:rPr>
      </w:pPr>
      <w:r w:rsidRPr="00705BD2">
        <w:rPr>
          <w:rFonts w:asciiTheme="majorEastAsia" w:eastAsiaTheme="majorEastAsia" w:hAnsiTheme="majorEastAsia" w:cs="宋体" w:hint="eastAsia"/>
          <w:color w:val="000000"/>
          <w:spacing w:val="8"/>
        </w:rPr>
        <w:lastRenderedPageBreak/>
        <w:t>转让或回购：当企业发展前景不如预期时，视是否找到受让第三方情况而定。若有受让第三方达成协议，则企业会进行契约式转让——出售，从而使风险投资退出企业；若没有则进行回购。</w:t>
      </w:r>
    </w:p>
    <w:p w:rsidR="00705BD2" w:rsidRPr="00705BD2" w:rsidRDefault="00705BD2" w:rsidP="00705BD2">
      <w:pPr>
        <w:snapToGrid w:val="0"/>
        <w:spacing w:line="360" w:lineRule="auto"/>
        <w:ind w:firstLineChars="200" w:firstLine="512"/>
        <w:rPr>
          <w:rFonts w:asciiTheme="majorEastAsia" w:eastAsiaTheme="majorEastAsia" w:hAnsiTheme="majorEastAsia" w:cs="宋体"/>
          <w:color w:val="000000"/>
          <w:spacing w:val="8"/>
        </w:rPr>
      </w:pPr>
      <w:r w:rsidRPr="00705BD2">
        <w:rPr>
          <w:rFonts w:asciiTheme="majorEastAsia" w:eastAsiaTheme="majorEastAsia" w:hAnsiTheme="majorEastAsia" w:cs="宋体" w:hint="eastAsia"/>
          <w:color w:val="000000"/>
          <w:spacing w:val="8"/>
        </w:rPr>
        <w:t>破产清盘结算：清盘对于投资后的企业，如果遇到经营不善、管理团队发生重大变动、受到市场和环境的重大不利影响，风险投资机构只能选择清盘的方式以及时减少并停止投资，从而减少损失。</w:t>
      </w:r>
    </w:p>
    <w:p w:rsidR="00705BD2" w:rsidRPr="00705BD2" w:rsidRDefault="00705BD2" w:rsidP="00705BD2">
      <w:pPr>
        <w:snapToGrid w:val="0"/>
        <w:spacing w:line="360" w:lineRule="auto"/>
        <w:rPr>
          <w:rFonts w:asciiTheme="majorEastAsia" w:eastAsiaTheme="majorEastAsia" w:hAnsiTheme="majorEastAsia" w:cs="宋体"/>
          <w:color w:val="000000"/>
          <w:spacing w:val="8"/>
          <w:sz w:val="21"/>
          <w:szCs w:val="21"/>
        </w:rPr>
      </w:pPr>
    </w:p>
    <w:p w:rsidR="00705BD2" w:rsidRPr="00705BD2" w:rsidRDefault="00705BD2" w:rsidP="00705BD2">
      <w:pPr>
        <w:snapToGrid w:val="0"/>
        <w:spacing w:line="360" w:lineRule="auto"/>
        <w:outlineLvl w:val="1"/>
        <w:rPr>
          <w:rFonts w:asciiTheme="majorEastAsia" w:eastAsiaTheme="majorEastAsia" w:hAnsiTheme="majorEastAsia" w:cs="宋体"/>
          <w:b/>
          <w:bCs/>
          <w:color w:val="000000"/>
          <w:spacing w:val="8"/>
        </w:rPr>
      </w:pPr>
      <w:bookmarkStart w:id="201" w:name="_Toc12794923"/>
      <w:bookmarkStart w:id="202" w:name="_Toc18961107"/>
      <w:bookmarkStart w:id="203" w:name="_Toc26032291"/>
      <w:bookmarkStart w:id="204" w:name="_Toc34771478"/>
      <w:bookmarkStart w:id="205" w:name="_Toc45791857"/>
      <w:r w:rsidRPr="00705BD2">
        <w:rPr>
          <w:rFonts w:asciiTheme="majorEastAsia" w:eastAsiaTheme="majorEastAsia" w:hAnsiTheme="majorEastAsia" w:cs="宋体"/>
          <w:b/>
          <w:bCs/>
          <w:color w:val="000000"/>
          <w:spacing w:val="8"/>
        </w:rPr>
        <w:t xml:space="preserve">8.2 </w:t>
      </w:r>
      <w:r w:rsidRPr="00705BD2">
        <w:rPr>
          <w:rFonts w:asciiTheme="majorEastAsia" w:eastAsiaTheme="majorEastAsia" w:hAnsiTheme="majorEastAsia" w:cs="宋体" w:hint="eastAsia"/>
          <w:b/>
          <w:bCs/>
          <w:color w:val="000000"/>
          <w:spacing w:val="8"/>
        </w:rPr>
        <w:t>运营风险</w:t>
      </w:r>
      <w:bookmarkEnd w:id="201"/>
      <w:bookmarkEnd w:id="202"/>
      <w:bookmarkEnd w:id="203"/>
      <w:bookmarkEnd w:id="204"/>
      <w:bookmarkEnd w:id="205"/>
    </w:p>
    <w:p w:rsidR="00705BD2" w:rsidRPr="00705BD2" w:rsidRDefault="00705BD2" w:rsidP="00705BD2">
      <w:pPr>
        <w:snapToGrid w:val="0"/>
        <w:spacing w:line="360" w:lineRule="auto"/>
        <w:outlineLvl w:val="2"/>
        <w:rPr>
          <w:rFonts w:asciiTheme="majorEastAsia" w:eastAsiaTheme="majorEastAsia" w:hAnsiTheme="majorEastAsia" w:cs="宋体"/>
          <w:b/>
          <w:bCs/>
          <w:color w:val="000000"/>
          <w:spacing w:val="8"/>
        </w:rPr>
      </w:pPr>
      <w:bookmarkStart w:id="206" w:name="_Toc12794924"/>
      <w:bookmarkStart w:id="207" w:name="_Toc18961108"/>
      <w:bookmarkStart w:id="208" w:name="_Toc26032292"/>
      <w:bookmarkStart w:id="209" w:name="_Toc34771479"/>
      <w:bookmarkStart w:id="210" w:name="_Toc45791858"/>
      <w:r w:rsidRPr="00705BD2">
        <w:rPr>
          <w:rFonts w:asciiTheme="majorEastAsia" w:eastAsiaTheme="majorEastAsia" w:hAnsiTheme="majorEastAsia" w:cs="宋体"/>
          <w:b/>
          <w:bCs/>
          <w:color w:val="000000"/>
          <w:spacing w:val="8"/>
        </w:rPr>
        <w:t xml:space="preserve">8.2.1 </w:t>
      </w:r>
      <w:r w:rsidRPr="00705BD2">
        <w:rPr>
          <w:rFonts w:asciiTheme="majorEastAsia" w:eastAsiaTheme="majorEastAsia" w:hAnsiTheme="majorEastAsia" w:cs="宋体" w:hint="eastAsia"/>
          <w:b/>
          <w:bCs/>
          <w:color w:val="000000"/>
          <w:spacing w:val="8"/>
        </w:rPr>
        <w:t>财务风险</w:t>
      </w:r>
      <w:bookmarkEnd w:id="206"/>
      <w:bookmarkEnd w:id="207"/>
      <w:bookmarkEnd w:id="208"/>
      <w:bookmarkEnd w:id="209"/>
      <w:bookmarkEnd w:id="210"/>
    </w:p>
    <w:p w:rsidR="00526F19" w:rsidRPr="00581DF5" w:rsidRDefault="00526F19" w:rsidP="00526F19">
      <w:pPr>
        <w:snapToGrid w:val="0"/>
        <w:spacing w:line="360" w:lineRule="auto"/>
        <w:ind w:firstLineChars="200" w:firstLine="512"/>
        <w:rPr>
          <w:rFonts w:cs="宋体"/>
          <w:color w:val="000000"/>
          <w:spacing w:val="8"/>
        </w:rPr>
      </w:pPr>
      <w:r w:rsidRPr="00581DF5">
        <w:rPr>
          <w:rFonts w:cs="宋体" w:hint="eastAsia"/>
          <w:color w:val="000000"/>
          <w:spacing w:val="8"/>
        </w:rPr>
        <w:t>风险评估：</w:t>
      </w:r>
    </w:p>
    <w:p w:rsidR="00526F19" w:rsidRPr="00581DF5" w:rsidRDefault="00526F19" w:rsidP="00526F19">
      <w:pPr>
        <w:snapToGrid w:val="0"/>
        <w:spacing w:line="360" w:lineRule="auto"/>
        <w:ind w:firstLineChars="200" w:firstLine="512"/>
        <w:rPr>
          <w:rFonts w:cs="宋体"/>
          <w:color w:val="000000"/>
          <w:spacing w:val="8"/>
        </w:rPr>
      </w:pPr>
      <w:r w:rsidRPr="00581DF5">
        <w:rPr>
          <w:rFonts w:cs="宋体" w:hint="eastAsia"/>
          <w:color w:val="000000"/>
          <w:spacing w:val="8"/>
        </w:rPr>
        <w:t>初期资金不能迅速到位；主营业务收入不能及时回笼；经营过程中可能存在其他财务风险。</w:t>
      </w:r>
    </w:p>
    <w:p w:rsidR="00526F19" w:rsidRPr="00581DF5" w:rsidRDefault="00526F19" w:rsidP="00526F19">
      <w:pPr>
        <w:snapToGrid w:val="0"/>
        <w:spacing w:line="360" w:lineRule="auto"/>
        <w:ind w:firstLineChars="200" w:firstLine="512"/>
        <w:rPr>
          <w:rFonts w:cs="宋体"/>
          <w:color w:val="000000"/>
          <w:spacing w:val="8"/>
        </w:rPr>
      </w:pPr>
      <w:r w:rsidRPr="00581DF5">
        <w:rPr>
          <w:rFonts w:cs="宋体" w:hint="eastAsia"/>
          <w:color w:val="000000"/>
          <w:spacing w:val="8"/>
        </w:rPr>
        <w:t>公司成立初期，由于大量的市场推广、平台搭建及营销等费用的支出，以及销售收入不能及时回笼等问题给我们带来的资金压力较大。同时，企业在经营过程中，可能还会出现其他的财务问题，如资金运作不到位，资金链循环不畅，则会直接影响公司的顺利运行。</w:t>
      </w:r>
    </w:p>
    <w:p w:rsidR="00526F19" w:rsidRPr="00581DF5" w:rsidRDefault="00526F19" w:rsidP="00526F19">
      <w:pPr>
        <w:snapToGrid w:val="0"/>
        <w:spacing w:line="360" w:lineRule="auto"/>
        <w:ind w:firstLineChars="200" w:firstLine="512"/>
        <w:rPr>
          <w:rFonts w:cs="宋体"/>
          <w:color w:val="000000"/>
          <w:spacing w:val="8"/>
        </w:rPr>
      </w:pPr>
    </w:p>
    <w:p w:rsidR="00526F19" w:rsidRPr="00581DF5" w:rsidRDefault="00526F19" w:rsidP="00526F19">
      <w:pPr>
        <w:snapToGrid w:val="0"/>
        <w:spacing w:line="360" w:lineRule="auto"/>
        <w:ind w:firstLineChars="200" w:firstLine="512"/>
        <w:rPr>
          <w:rFonts w:cs="宋体"/>
          <w:color w:val="000000"/>
          <w:spacing w:val="8"/>
        </w:rPr>
      </w:pPr>
      <w:r w:rsidRPr="00581DF5">
        <w:rPr>
          <w:rFonts w:cs="宋体" w:hint="eastAsia"/>
          <w:color w:val="000000"/>
          <w:spacing w:val="8"/>
        </w:rPr>
        <w:t>解决方案：</w:t>
      </w:r>
    </w:p>
    <w:p w:rsidR="00526F19" w:rsidRPr="00581DF5" w:rsidRDefault="00526F19" w:rsidP="00526F19">
      <w:pPr>
        <w:snapToGrid w:val="0"/>
        <w:spacing w:line="360" w:lineRule="auto"/>
        <w:ind w:firstLineChars="200" w:firstLine="512"/>
        <w:rPr>
          <w:rFonts w:cs="宋体"/>
          <w:color w:val="000000"/>
          <w:spacing w:val="8"/>
        </w:rPr>
      </w:pPr>
      <w:r w:rsidRPr="00581DF5">
        <w:rPr>
          <w:rFonts w:cs="宋体" w:hint="eastAsia"/>
          <w:color w:val="000000"/>
          <w:spacing w:val="8"/>
        </w:rPr>
        <w:t>（</w:t>
      </w:r>
      <w:r w:rsidRPr="00581DF5">
        <w:rPr>
          <w:rFonts w:cs="宋体"/>
          <w:color w:val="000000"/>
          <w:spacing w:val="8"/>
        </w:rPr>
        <w:t>1）通过签订投资合约，使投入资金及时到位，确保资金链循环通畅，公司正常运营。</w:t>
      </w:r>
    </w:p>
    <w:p w:rsidR="00526F19" w:rsidRPr="00581DF5" w:rsidRDefault="00526F19" w:rsidP="00526F19">
      <w:pPr>
        <w:snapToGrid w:val="0"/>
        <w:spacing w:line="360" w:lineRule="auto"/>
        <w:ind w:firstLineChars="200" w:firstLine="512"/>
        <w:rPr>
          <w:rFonts w:cs="宋体"/>
          <w:color w:val="000000"/>
          <w:spacing w:val="8"/>
        </w:rPr>
      </w:pPr>
      <w:r w:rsidRPr="00581DF5">
        <w:rPr>
          <w:rFonts w:cs="宋体" w:hint="eastAsia"/>
          <w:color w:val="000000"/>
          <w:spacing w:val="8"/>
        </w:rPr>
        <w:t>（</w:t>
      </w:r>
      <w:r w:rsidRPr="00581DF5">
        <w:rPr>
          <w:rFonts w:cs="宋体"/>
          <w:color w:val="000000"/>
          <w:spacing w:val="8"/>
        </w:rPr>
        <w:t>2）通过编制现金预算实现资金的优化配置，完善公司自身的“造血”机制，加强对资金运作情况的监控，最大限度地提高资金使用效率。</w:t>
      </w:r>
    </w:p>
    <w:p w:rsidR="00526F19" w:rsidRPr="00581DF5" w:rsidRDefault="00526F19" w:rsidP="00526F19">
      <w:pPr>
        <w:snapToGrid w:val="0"/>
        <w:spacing w:line="360" w:lineRule="auto"/>
        <w:ind w:firstLineChars="200" w:firstLine="512"/>
        <w:rPr>
          <w:rFonts w:cs="宋体"/>
          <w:color w:val="000000"/>
          <w:spacing w:val="8"/>
        </w:rPr>
      </w:pPr>
      <w:r w:rsidRPr="00581DF5">
        <w:rPr>
          <w:rFonts w:cs="宋体" w:hint="eastAsia"/>
          <w:color w:val="000000"/>
          <w:spacing w:val="8"/>
        </w:rPr>
        <w:t>（</w:t>
      </w:r>
      <w:r w:rsidRPr="00581DF5">
        <w:rPr>
          <w:rFonts w:cs="宋体"/>
          <w:color w:val="000000"/>
          <w:spacing w:val="8"/>
        </w:rPr>
        <w:t>3）会同公司各部门建立一套比较有效的财务预警机制，借以分析导致企业失败的管理失误和波动，运用财务安全指标来预测企业财务危机，并不断调整自身以摆脱可能出现的财务困境。</w:t>
      </w:r>
    </w:p>
    <w:p w:rsidR="00526F19" w:rsidRPr="00581DF5" w:rsidRDefault="00526F19" w:rsidP="00526F19">
      <w:pPr>
        <w:snapToGrid w:val="0"/>
        <w:spacing w:line="360" w:lineRule="auto"/>
        <w:ind w:firstLineChars="200" w:firstLine="512"/>
        <w:rPr>
          <w:rFonts w:cs="宋体"/>
          <w:color w:val="000000"/>
          <w:spacing w:val="8"/>
        </w:rPr>
      </w:pPr>
      <w:r w:rsidRPr="00581DF5">
        <w:rPr>
          <w:rFonts w:cs="宋体" w:hint="eastAsia"/>
          <w:color w:val="000000"/>
          <w:spacing w:val="8"/>
        </w:rPr>
        <w:lastRenderedPageBreak/>
        <w:t>（</w:t>
      </w:r>
      <w:r w:rsidRPr="00581DF5">
        <w:rPr>
          <w:rFonts w:cs="宋体"/>
          <w:color w:val="000000"/>
          <w:spacing w:val="8"/>
        </w:rPr>
        <w:t>4）实施财务预决算制度，通过日常财务分析对公司各部门、员工，进行绩效评价，在经营目标发生异动时能及时查明原因并加以修正。</w:t>
      </w:r>
    </w:p>
    <w:p w:rsidR="00526F19" w:rsidRPr="00581DF5" w:rsidRDefault="00526F19" w:rsidP="00526F19">
      <w:pPr>
        <w:snapToGrid w:val="0"/>
        <w:spacing w:line="360" w:lineRule="auto"/>
        <w:ind w:firstLineChars="200" w:firstLine="512"/>
        <w:rPr>
          <w:rFonts w:cs="宋体"/>
          <w:color w:val="000000"/>
          <w:spacing w:val="8"/>
        </w:rPr>
      </w:pPr>
      <w:r w:rsidRPr="00581DF5">
        <w:rPr>
          <w:rFonts w:cs="宋体" w:hint="eastAsia"/>
          <w:color w:val="000000"/>
          <w:spacing w:val="8"/>
        </w:rPr>
        <w:t>（</w:t>
      </w:r>
      <w:r w:rsidRPr="00581DF5">
        <w:rPr>
          <w:rFonts w:cs="宋体"/>
          <w:color w:val="000000"/>
          <w:spacing w:val="8"/>
        </w:rPr>
        <w:t>5）财务部门会同其他部门，实时考虑本公司成长过程中的问题，构筑和拓宽畅通的融资渠道，为公司的发展不断输入资金，为企业的全面可持续发展提供支持。</w:t>
      </w:r>
    </w:p>
    <w:p w:rsidR="00705BD2" w:rsidRPr="00526F19" w:rsidRDefault="00705BD2" w:rsidP="00705BD2">
      <w:pPr>
        <w:snapToGrid w:val="0"/>
        <w:spacing w:line="360" w:lineRule="auto"/>
        <w:ind w:firstLineChars="200" w:firstLine="452"/>
        <w:rPr>
          <w:rFonts w:asciiTheme="majorEastAsia" w:eastAsiaTheme="majorEastAsia" w:hAnsiTheme="majorEastAsia" w:cs="宋体"/>
          <w:color w:val="000000"/>
          <w:spacing w:val="8"/>
          <w:sz w:val="21"/>
          <w:szCs w:val="21"/>
        </w:rPr>
      </w:pPr>
    </w:p>
    <w:p w:rsidR="00705BD2" w:rsidRPr="00705BD2" w:rsidRDefault="00705BD2" w:rsidP="00705BD2">
      <w:pPr>
        <w:snapToGrid w:val="0"/>
        <w:spacing w:line="360" w:lineRule="auto"/>
        <w:outlineLvl w:val="2"/>
        <w:rPr>
          <w:rFonts w:asciiTheme="majorEastAsia" w:eastAsiaTheme="majorEastAsia" w:hAnsiTheme="majorEastAsia" w:cs="宋体"/>
          <w:b/>
          <w:bCs/>
          <w:color w:val="000000"/>
          <w:spacing w:val="8"/>
        </w:rPr>
      </w:pPr>
      <w:bookmarkStart w:id="211" w:name="_Toc12794925"/>
      <w:bookmarkStart w:id="212" w:name="_Toc18961109"/>
      <w:bookmarkStart w:id="213" w:name="_Toc26032293"/>
      <w:bookmarkStart w:id="214" w:name="_Toc34771480"/>
      <w:bookmarkStart w:id="215" w:name="_Toc45791859"/>
      <w:r w:rsidRPr="00705BD2">
        <w:rPr>
          <w:rFonts w:asciiTheme="majorEastAsia" w:eastAsiaTheme="majorEastAsia" w:hAnsiTheme="majorEastAsia" w:cs="宋体"/>
          <w:b/>
          <w:bCs/>
          <w:color w:val="000000"/>
          <w:spacing w:val="8"/>
        </w:rPr>
        <w:t xml:space="preserve">8.2.2 </w:t>
      </w:r>
      <w:r w:rsidRPr="00705BD2">
        <w:rPr>
          <w:rFonts w:asciiTheme="majorEastAsia" w:eastAsiaTheme="majorEastAsia" w:hAnsiTheme="majorEastAsia" w:cs="宋体" w:hint="eastAsia"/>
          <w:b/>
          <w:bCs/>
          <w:color w:val="000000"/>
          <w:spacing w:val="8"/>
        </w:rPr>
        <w:t>经营风险</w:t>
      </w:r>
      <w:bookmarkEnd w:id="211"/>
      <w:bookmarkEnd w:id="212"/>
      <w:bookmarkEnd w:id="213"/>
      <w:bookmarkEnd w:id="214"/>
      <w:bookmarkEnd w:id="215"/>
    </w:p>
    <w:p w:rsidR="00526F19" w:rsidRPr="00581DF5" w:rsidRDefault="00526F19" w:rsidP="00526F19">
      <w:pPr>
        <w:snapToGrid w:val="0"/>
        <w:spacing w:line="360" w:lineRule="auto"/>
        <w:ind w:firstLineChars="200" w:firstLine="512"/>
        <w:rPr>
          <w:rFonts w:cs="宋体"/>
          <w:color w:val="000000"/>
          <w:spacing w:val="8"/>
        </w:rPr>
      </w:pPr>
      <w:r w:rsidRPr="00581DF5">
        <w:rPr>
          <w:rFonts w:cs="宋体" w:hint="eastAsia"/>
          <w:color w:val="000000"/>
          <w:spacing w:val="8"/>
        </w:rPr>
        <w:t>风险评估：</w:t>
      </w:r>
    </w:p>
    <w:p w:rsidR="00526F19" w:rsidRPr="00581DF5" w:rsidRDefault="00526F19" w:rsidP="00526F19">
      <w:pPr>
        <w:snapToGrid w:val="0"/>
        <w:spacing w:line="360" w:lineRule="auto"/>
        <w:ind w:firstLineChars="200" w:firstLine="512"/>
        <w:rPr>
          <w:rFonts w:cs="宋体"/>
          <w:color w:val="000000"/>
          <w:spacing w:val="8"/>
        </w:rPr>
      </w:pPr>
      <w:r>
        <w:rPr>
          <w:rFonts w:cs="宋体" w:hint="eastAsia"/>
          <w:color w:val="000000"/>
          <w:spacing w:val="8"/>
        </w:rPr>
        <w:t>成科信息过往主营业务为硬件设备的销售，对软件服务市场开发涉足较浅</w:t>
      </w:r>
      <w:r w:rsidRPr="00581DF5">
        <w:rPr>
          <w:rFonts w:cs="宋体"/>
          <w:color w:val="000000"/>
          <w:spacing w:val="8"/>
        </w:rPr>
        <w:t>，对于在流量导入、营销推广、商业模式的顶层设计与转型等方面略有不足，存在一定的经营管理风险。</w:t>
      </w:r>
    </w:p>
    <w:p w:rsidR="00526F19" w:rsidRPr="00581DF5" w:rsidRDefault="00526F19" w:rsidP="00526F19">
      <w:pPr>
        <w:snapToGrid w:val="0"/>
        <w:spacing w:line="360" w:lineRule="auto"/>
        <w:rPr>
          <w:rFonts w:cs="宋体"/>
          <w:color w:val="000000"/>
          <w:spacing w:val="8"/>
        </w:rPr>
      </w:pPr>
    </w:p>
    <w:p w:rsidR="00526F19" w:rsidRPr="00581DF5" w:rsidRDefault="00526F19" w:rsidP="00526F19">
      <w:pPr>
        <w:snapToGrid w:val="0"/>
        <w:spacing w:line="360" w:lineRule="auto"/>
        <w:ind w:firstLineChars="200" w:firstLine="512"/>
        <w:rPr>
          <w:rFonts w:cs="宋体"/>
          <w:color w:val="000000"/>
          <w:spacing w:val="8"/>
        </w:rPr>
      </w:pPr>
      <w:r w:rsidRPr="00581DF5">
        <w:rPr>
          <w:rFonts w:cs="宋体" w:hint="eastAsia"/>
          <w:color w:val="000000"/>
          <w:spacing w:val="8"/>
        </w:rPr>
        <w:t>解决方案：</w:t>
      </w:r>
    </w:p>
    <w:p w:rsidR="00526F19" w:rsidRPr="00581DF5" w:rsidRDefault="00526F19" w:rsidP="00526F19">
      <w:pPr>
        <w:snapToGrid w:val="0"/>
        <w:spacing w:line="360" w:lineRule="auto"/>
        <w:ind w:firstLineChars="200" w:firstLine="512"/>
        <w:rPr>
          <w:rFonts w:cs="宋体"/>
          <w:color w:val="000000"/>
          <w:spacing w:val="8"/>
        </w:rPr>
      </w:pPr>
      <w:r w:rsidRPr="00581DF5">
        <w:rPr>
          <w:rFonts w:cs="宋体" w:hint="eastAsia"/>
          <w:color w:val="000000"/>
          <w:spacing w:val="8"/>
        </w:rPr>
        <w:t>首先，尽管项目管理层缺乏</w:t>
      </w:r>
      <w:r w:rsidR="001C48D2">
        <w:rPr>
          <w:rFonts w:cs="宋体" w:hint="eastAsia"/>
          <w:color w:val="000000"/>
          <w:spacing w:val="8"/>
        </w:rPr>
        <w:t>软件服务市场开发经验</w:t>
      </w:r>
      <w:r w:rsidRPr="00581DF5">
        <w:rPr>
          <w:rFonts w:cs="宋体" w:hint="eastAsia"/>
          <w:color w:val="000000"/>
          <w:spacing w:val="8"/>
        </w:rPr>
        <w:t>，但是都有着丰富的公司运营管理经验，因此对于公司的管理、商业的运作、市场的敏锐度都具有一定的经验</w:t>
      </w:r>
      <w:r w:rsidR="001C48D2">
        <w:rPr>
          <w:rFonts w:cs="宋体" w:hint="eastAsia"/>
          <w:color w:val="000000"/>
          <w:spacing w:val="8"/>
        </w:rPr>
        <w:t>；</w:t>
      </w:r>
      <w:r w:rsidRPr="00581DF5">
        <w:rPr>
          <w:rFonts w:cs="宋体" w:hint="eastAsia"/>
          <w:color w:val="000000"/>
          <w:spacing w:val="8"/>
        </w:rPr>
        <w:t>其次，</w:t>
      </w:r>
      <w:r w:rsidR="001C48D2">
        <w:rPr>
          <w:rFonts w:cs="宋体" w:hint="eastAsia"/>
          <w:color w:val="000000"/>
          <w:spacing w:val="8"/>
        </w:rPr>
        <w:t>在运营初期成科信息可以通过与成科机电济宁捆绑销售的方式来进行运营初期的过度，并在这一过程中很好地积累经验；第三，成科信息</w:t>
      </w:r>
      <w:r w:rsidRPr="00581DF5">
        <w:rPr>
          <w:rFonts w:cs="宋体" w:hint="eastAsia"/>
          <w:color w:val="000000"/>
          <w:spacing w:val="8"/>
        </w:rPr>
        <w:t>将积极安排管理层参加相关的</w:t>
      </w:r>
      <w:r w:rsidR="001C48D2">
        <w:rPr>
          <w:rFonts w:cs="宋体" w:hint="eastAsia"/>
          <w:color w:val="000000"/>
          <w:spacing w:val="8"/>
        </w:rPr>
        <w:t>软件服务市场开发、</w:t>
      </w:r>
      <w:r w:rsidRPr="00581DF5">
        <w:rPr>
          <w:rFonts w:cs="宋体" w:hint="eastAsia"/>
          <w:color w:val="000000"/>
          <w:spacing w:val="8"/>
        </w:rPr>
        <w:t>运营管理培训课程，并高薪吸引更多有丰富互联网经验的管理、营销、财务专家加入本公司，尽量将这类风险降到最低。</w:t>
      </w:r>
    </w:p>
    <w:p w:rsidR="00705BD2" w:rsidRPr="00705BD2" w:rsidRDefault="00705BD2" w:rsidP="00705BD2">
      <w:pPr>
        <w:snapToGrid w:val="0"/>
        <w:spacing w:line="360" w:lineRule="auto"/>
        <w:rPr>
          <w:rFonts w:asciiTheme="majorEastAsia" w:eastAsiaTheme="majorEastAsia" w:hAnsiTheme="majorEastAsia"/>
          <w:sz w:val="22"/>
          <w:szCs w:val="22"/>
        </w:rPr>
      </w:pPr>
    </w:p>
    <w:p w:rsidR="00705BD2" w:rsidRPr="00705BD2" w:rsidRDefault="00705BD2" w:rsidP="00705BD2">
      <w:pPr>
        <w:snapToGrid w:val="0"/>
        <w:spacing w:line="360" w:lineRule="auto"/>
        <w:outlineLvl w:val="2"/>
        <w:rPr>
          <w:rFonts w:asciiTheme="majorEastAsia" w:eastAsiaTheme="majorEastAsia" w:hAnsiTheme="majorEastAsia"/>
          <w:b/>
          <w:bCs/>
        </w:rPr>
      </w:pPr>
      <w:bookmarkStart w:id="216" w:name="_Toc34771483"/>
      <w:bookmarkStart w:id="217" w:name="_Toc45791860"/>
      <w:r w:rsidRPr="00705BD2">
        <w:rPr>
          <w:rFonts w:asciiTheme="majorEastAsia" w:eastAsiaTheme="majorEastAsia" w:hAnsiTheme="majorEastAsia"/>
          <w:b/>
          <w:bCs/>
        </w:rPr>
        <w:t>8.2.</w:t>
      </w:r>
      <w:r w:rsidR="00526F19">
        <w:rPr>
          <w:rFonts w:asciiTheme="majorEastAsia" w:eastAsiaTheme="majorEastAsia" w:hAnsiTheme="majorEastAsia"/>
          <w:b/>
          <w:bCs/>
        </w:rPr>
        <w:t>3</w:t>
      </w:r>
      <w:r w:rsidRPr="00705BD2">
        <w:rPr>
          <w:rFonts w:asciiTheme="majorEastAsia" w:eastAsiaTheme="majorEastAsia" w:hAnsiTheme="majorEastAsia" w:hint="eastAsia"/>
          <w:b/>
          <w:bCs/>
        </w:rPr>
        <w:t>人才流失风险</w:t>
      </w:r>
      <w:bookmarkEnd w:id="216"/>
      <w:bookmarkEnd w:id="217"/>
    </w:p>
    <w:p w:rsidR="001C48D2" w:rsidRPr="009D551C" w:rsidRDefault="001C48D2" w:rsidP="001C48D2">
      <w:pPr>
        <w:snapToGrid w:val="0"/>
        <w:spacing w:line="360" w:lineRule="auto"/>
        <w:ind w:firstLineChars="200" w:firstLine="480"/>
      </w:pPr>
      <w:r w:rsidRPr="009D551C">
        <w:rPr>
          <w:rFonts w:hint="eastAsia"/>
        </w:rPr>
        <w:t>人才是任何企业成功平稳运营的关键，人才争夺与维护亦是任何企业都不容轻视的。与此同时，而由于</w:t>
      </w:r>
      <w:r>
        <w:rPr>
          <w:rFonts w:hint="eastAsia"/>
        </w:rPr>
        <w:t>成科信息</w:t>
      </w:r>
      <w:r w:rsidRPr="009D551C">
        <w:rPr>
          <w:rFonts w:hint="eastAsia"/>
        </w:rPr>
        <w:t>的先进服务理念，预计将能实现快速发展，并使得许多同类企业可能会尝试去对</w:t>
      </w:r>
      <w:r>
        <w:rPr>
          <w:rFonts w:hint="eastAsia"/>
        </w:rPr>
        <w:t>成科信息</w:t>
      </w:r>
      <w:r w:rsidRPr="009D551C">
        <w:rPr>
          <w:rFonts w:hint="eastAsia"/>
        </w:rPr>
        <w:t>团队进行“挖角”，从而令</w:t>
      </w:r>
      <w:r>
        <w:rPr>
          <w:rFonts w:hint="eastAsia"/>
        </w:rPr>
        <w:t>企业</w:t>
      </w:r>
      <w:r w:rsidRPr="009D551C">
        <w:rPr>
          <w:rFonts w:hint="eastAsia"/>
        </w:rPr>
        <w:t>临一定的人才流失风险。</w:t>
      </w:r>
    </w:p>
    <w:p w:rsidR="001C48D2" w:rsidRDefault="001C48D2" w:rsidP="001C48D2">
      <w:pPr>
        <w:snapToGrid w:val="0"/>
        <w:spacing w:line="360" w:lineRule="auto"/>
        <w:ind w:firstLineChars="200" w:firstLine="480"/>
      </w:pPr>
    </w:p>
    <w:p w:rsidR="001C48D2" w:rsidRPr="009D551C" w:rsidRDefault="00813832" w:rsidP="00813832">
      <w:pPr>
        <w:snapToGrid w:val="0"/>
        <w:spacing w:line="360" w:lineRule="auto"/>
        <w:ind w:firstLineChars="200" w:firstLine="512"/>
      </w:pPr>
      <w:r w:rsidRPr="00581DF5">
        <w:rPr>
          <w:rFonts w:cs="宋体" w:hint="eastAsia"/>
          <w:color w:val="000000"/>
          <w:spacing w:val="8"/>
        </w:rPr>
        <w:t>解决方案</w:t>
      </w:r>
      <w:r w:rsidR="001C48D2" w:rsidRPr="009D551C">
        <w:rPr>
          <w:rFonts w:hint="eastAsia"/>
        </w:rPr>
        <w:t>：</w:t>
      </w:r>
    </w:p>
    <w:p w:rsidR="001C48D2" w:rsidRPr="009D551C" w:rsidRDefault="001C48D2" w:rsidP="001C48D2">
      <w:pPr>
        <w:snapToGrid w:val="0"/>
        <w:spacing w:line="360" w:lineRule="auto"/>
        <w:ind w:firstLineChars="200" w:firstLine="480"/>
      </w:pPr>
      <w:r w:rsidRPr="009D551C">
        <w:t>1</w:t>
      </w:r>
      <w:r w:rsidRPr="009D551C">
        <w:rPr>
          <w:rFonts w:hint="eastAsia"/>
        </w:rPr>
        <w:t>、应加强员工团队内部</w:t>
      </w:r>
      <w:r>
        <w:rPr>
          <w:rFonts w:hint="eastAsia"/>
        </w:rPr>
        <w:t>建设</w:t>
      </w:r>
      <w:r w:rsidRPr="009D551C">
        <w:rPr>
          <w:rFonts w:hint="eastAsia"/>
        </w:rPr>
        <w:t>工作，定期组织员工参与内建活动。</w:t>
      </w:r>
    </w:p>
    <w:p w:rsidR="001C48D2" w:rsidRPr="009D551C" w:rsidRDefault="001C48D2" w:rsidP="001C48D2">
      <w:pPr>
        <w:snapToGrid w:val="0"/>
        <w:spacing w:line="360" w:lineRule="auto"/>
        <w:ind w:firstLineChars="200" w:firstLine="480"/>
      </w:pPr>
      <w:r w:rsidRPr="009D551C">
        <w:t>2</w:t>
      </w:r>
      <w:r w:rsidRPr="009D551C">
        <w:rPr>
          <w:rFonts w:hint="eastAsia"/>
        </w:rPr>
        <w:t>、同时制定落实相应的员工股权激励措施，通过员工持股的方式增加员工对</w:t>
      </w:r>
      <w:r>
        <w:rPr>
          <w:rFonts w:hint="eastAsia"/>
        </w:rPr>
        <w:t>成科信息</w:t>
      </w:r>
      <w:r w:rsidRPr="009D551C">
        <w:rPr>
          <w:rFonts w:hint="eastAsia"/>
        </w:rPr>
        <w:t>的归属感。</w:t>
      </w:r>
    </w:p>
    <w:p w:rsidR="001C48D2" w:rsidRPr="009D551C" w:rsidRDefault="001C48D2" w:rsidP="001C48D2">
      <w:pPr>
        <w:snapToGrid w:val="0"/>
        <w:spacing w:line="360" w:lineRule="auto"/>
        <w:ind w:firstLineChars="200" w:firstLine="480"/>
      </w:pPr>
      <w:r w:rsidRPr="009D551C">
        <w:t>3</w:t>
      </w:r>
      <w:r w:rsidRPr="009D551C">
        <w:rPr>
          <w:rFonts w:hint="eastAsia"/>
        </w:rPr>
        <w:t>、为每位员工制定职业发展规划以及以定期的技能提升培训，让每位员工都能够与</w:t>
      </w:r>
      <w:r>
        <w:rPr>
          <w:rFonts w:hint="eastAsia"/>
        </w:rPr>
        <w:t>企业</w:t>
      </w:r>
      <w:r w:rsidRPr="009D551C">
        <w:rPr>
          <w:rFonts w:hint="eastAsia"/>
        </w:rPr>
        <w:t>共同发展。</w:t>
      </w:r>
    </w:p>
    <w:p w:rsidR="00705BD2" w:rsidRPr="001C48D2" w:rsidRDefault="00705BD2" w:rsidP="00705BD2">
      <w:pPr>
        <w:snapToGrid w:val="0"/>
        <w:spacing w:line="360" w:lineRule="auto"/>
        <w:rPr>
          <w:b/>
          <w:bCs/>
        </w:rPr>
      </w:pPr>
    </w:p>
    <w:sectPr w:rsidR="00705BD2" w:rsidRPr="001C48D2" w:rsidSect="00E20EC7">
      <w:pgSz w:w="11906" w:h="16838"/>
      <w:pgMar w:top="1440" w:right="1797" w:bottom="1440" w:left="1797" w:header="851" w:footer="992" w:gutter="0"/>
      <w:pgNumType w:start="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C12" w:rsidRDefault="00422C12" w:rsidP="0016026B">
      <w:r>
        <w:separator/>
      </w:r>
    </w:p>
  </w:endnote>
  <w:endnote w:type="continuationSeparator" w:id="1">
    <w:p w:rsidR="00422C12" w:rsidRDefault="00422C12" w:rsidP="001602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D3D" w:rsidRDefault="00797D3D" w:rsidP="007A1523">
    <w:pPr>
      <w:pStyle w:val="a8"/>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insideV w:val="single" w:sz="18" w:space="0" w:color="4472C4" w:themeColor="accent1"/>
      </w:tblBorders>
      <w:tblCellMar>
        <w:top w:w="58" w:type="dxa"/>
        <w:left w:w="115" w:type="dxa"/>
        <w:bottom w:w="58" w:type="dxa"/>
        <w:right w:w="115" w:type="dxa"/>
      </w:tblCellMar>
      <w:tblLook w:val="04A0"/>
    </w:tblPr>
    <w:tblGrid>
      <w:gridCol w:w="1280"/>
      <w:gridCol w:w="7256"/>
    </w:tblGrid>
    <w:tr w:rsidR="00797D3D" w:rsidTr="007A1523">
      <w:trPr>
        <w:trHeight w:val="368"/>
      </w:trPr>
      <w:tc>
        <w:tcPr>
          <w:tcW w:w="750" w:type="pct"/>
        </w:tcPr>
        <w:p w:rsidR="00797D3D" w:rsidRDefault="00797D3D">
          <w:pPr>
            <w:pStyle w:val="a8"/>
            <w:jc w:val="right"/>
            <w:rPr>
              <w:color w:val="4472C4" w:themeColor="accent1"/>
            </w:rPr>
          </w:pPr>
        </w:p>
      </w:tc>
      <w:tc>
        <w:tcPr>
          <w:tcW w:w="4250" w:type="pct"/>
        </w:tcPr>
        <w:p w:rsidR="00797D3D" w:rsidRDefault="00797D3D">
          <w:pPr>
            <w:pStyle w:val="a8"/>
            <w:rPr>
              <w:color w:val="4472C4" w:themeColor="accent1"/>
            </w:rPr>
          </w:pPr>
        </w:p>
      </w:tc>
    </w:tr>
  </w:tbl>
  <w:p w:rsidR="00797D3D" w:rsidRDefault="00797D3D">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D3D" w:rsidRDefault="00797D3D" w:rsidP="007A1523">
    <w:pPr>
      <w:pStyle w:val="a8"/>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D3D" w:rsidRDefault="00797D3D">
    <w:pPr>
      <w:pStyle w:val="a8"/>
      <w:jc w:val="center"/>
    </w:pPr>
  </w:p>
  <w:p w:rsidR="00797D3D" w:rsidRDefault="00797D3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C12" w:rsidRDefault="00422C12" w:rsidP="0016026B">
      <w:r>
        <w:separator/>
      </w:r>
    </w:p>
  </w:footnote>
  <w:footnote w:type="continuationSeparator" w:id="1">
    <w:p w:rsidR="00422C12" w:rsidRDefault="00422C12" w:rsidP="001602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12CED"/>
    <w:multiLevelType w:val="hybridMultilevel"/>
    <w:tmpl w:val="23584BFA"/>
    <w:lvl w:ilvl="0" w:tplc="36CECA52">
      <w:start w:val="1"/>
      <w:numFmt w:val="japaneseCounting"/>
      <w:lvlText w:val="%1、"/>
      <w:lvlJc w:val="left"/>
      <w:pPr>
        <w:ind w:left="542" w:hanging="720"/>
      </w:pPr>
      <w:rPr>
        <w:rFonts w:hint="default"/>
      </w:rPr>
    </w:lvl>
    <w:lvl w:ilvl="1" w:tplc="04090019" w:tentative="1">
      <w:start w:val="1"/>
      <w:numFmt w:val="lowerLetter"/>
      <w:lvlText w:val="%2)"/>
      <w:lvlJc w:val="left"/>
      <w:pPr>
        <w:ind w:left="662" w:hanging="420"/>
      </w:pPr>
    </w:lvl>
    <w:lvl w:ilvl="2" w:tplc="0409001B" w:tentative="1">
      <w:start w:val="1"/>
      <w:numFmt w:val="lowerRoman"/>
      <w:lvlText w:val="%3."/>
      <w:lvlJc w:val="right"/>
      <w:pPr>
        <w:ind w:left="1082" w:hanging="420"/>
      </w:pPr>
    </w:lvl>
    <w:lvl w:ilvl="3" w:tplc="0409000F" w:tentative="1">
      <w:start w:val="1"/>
      <w:numFmt w:val="decimal"/>
      <w:lvlText w:val="%4."/>
      <w:lvlJc w:val="left"/>
      <w:pPr>
        <w:ind w:left="1502" w:hanging="420"/>
      </w:pPr>
    </w:lvl>
    <w:lvl w:ilvl="4" w:tplc="04090019" w:tentative="1">
      <w:start w:val="1"/>
      <w:numFmt w:val="lowerLetter"/>
      <w:lvlText w:val="%5)"/>
      <w:lvlJc w:val="left"/>
      <w:pPr>
        <w:ind w:left="1922" w:hanging="420"/>
      </w:pPr>
    </w:lvl>
    <w:lvl w:ilvl="5" w:tplc="0409001B" w:tentative="1">
      <w:start w:val="1"/>
      <w:numFmt w:val="lowerRoman"/>
      <w:lvlText w:val="%6."/>
      <w:lvlJc w:val="right"/>
      <w:pPr>
        <w:ind w:left="2342" w:hanging="420"/>
      </w:pPr>
    </w:lvl>
    <w:lvl w:ilvl="6" w:tplc="0409000F" w:tentative="1">
      <w:start w:val="1"/>
      <w:numFmt w:val="decimal"/>
      <w:lvlText w:val="%7."/>
      <w:lvlJc w:val="left"/>
      <w:pPr>
        <w:ind w:left="2762" w:hanging="420"/>
      </w:pPr>
    </w:lvl>
    <w:lvl w:ilvl="7" w:tplc="04090019" w:tentative="1">
      <w:start w:val="1"/>
      <w:numFmt w:val="lowerLetter"/>
      <w:lvlText w:val="%8)"/>
      <w:lvlJc w:val="left"/>
      <w:pPr>
        <w:ind w:left="3182" w:hanging="420"/>
      </w:pPr>
    </w:lvl>
    <w:lvl w:ilvl="8" w:tplc="0409001B" w:tentative="1">
      <w:start w:val="1"/>
      <w:numFmt w:val="lowerRoman"/>
      <w:lvlText w:val="%9."/>
      <w:lvlJc w:val="right"/>
      <w:pPr>
        <w:ind w:left="360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02B5"/>
    <w:rsid w:val="00000492"/>
    <w:rsid w:val="00006376"/>
    <w:rsid w:val="0001392B"/>
    <w:rsid w:val="000535F9"/>
    <w:rsid w:val="00073BD7"/>
    <w:rsid w:val="00094808"/>
    <w:rsid w:val="000C7136"/>
    <w:rsid w:val="000E39B3"/>
    <w:rsid w:val="00100BC3"/>
    <w:rsid w:val="0011254D"/>
    <w:rsid w:val="001359B5"/>
    <w:rsid w:val="00137C31"/>
    <w:rsid w:val="00154213"/>
    <w:rsid w:val="001543EA"/>
    <w:rsid w:val="001570CD"/>
    <w:rsid w:val="0016026B"/>
    <w:rsid w:val="00164BD8"/>
    <w:rsid w:val="00175608"/>
    <w:rsid w:val="0018417F"/>
    <w:rsid w:val="0018514D"/>
    <w:rsid w:val="00190328"/>
    <w:rsid w:val="001B0695"/>
    <w:rsid w:val="001B61DE"/>
    <w:rsid w:val="001C48D2"/>
    <w:rsid w:val="001C508F"/>
    <w:rsid w:val="001D53F5"/>
    <w:rsid w:val="001D7064"/>
    <w:rsid w:val="001D7B6E"/>
    <w:rsid w:val="002023D7"/>
    <w:rsid w:val="00203783"/>
    <w:rsid w:val="00207A6F"/>
    <w:rsid w:val="002247D8"/>
    <w:rsid w:val="0023588B"/>
    <w:rsid w:val="00251E77"/>
    <w:rsid w:val="00262FA9"/>
    <w:rsid w:val="00265C38"/>
    <w:rsid w:val="00271CEA"/>
    <w:rsid w:val="00286825"/>
    <w:rsid w:val="002E2059"/>
    <w:rsid w:val="002E2BF0"/>
    <w:rsid w:val="002E335C"/>
    <w:rsid w:val="00310FC4"/>
    <w:rsid w:val="00321FF8"/>
    <w:rsid w:val="0032496D"/>
    <w:rsid w:val="00335EE3"/>
    <w:rsid w:val="00337883"/>
    <w:rsid w:val="00345037"/>
    <w:rsid w:val="0034586E"/>
    <w:rsid w:val="0035104D"/>
    <w:rsid w:val="003547C4"/>
    <w:rsid w:val="00364B7A"/>
    <w:rsid w:val="00374B6E"/>
    <w:rsid w:val="003B2EE8"/>
    <w:rsid w:val="003C07CB"/>
    <w:rsid w:val="003D655F"/>
    <w:rsid w:val="003D7ADD"/>
    <w:rsid w:val="003E5E7B"/>
    <w:rsid w:val="00414522"/>
    <w:rsid w:val="004148FE"/>
    <w:rsid w:val="00422C12"/>
    <w:rsid w:val="00432171"/>
    <w:rsid w:val="004361F8"/>
    <w:rsid w:val="00444149"/>
    <w:rsid w:val="004566DE"/>
    <w:rsid w:val="0045741F"/>
    <w:rsid w:val="0045799A"/>
    <w:rsid w:val="00484058"/>
    <w:rsid w:val="00492A34"/>
    <w:rsid w:val="004A4597"/>
    <w:rsid w:val="004A7E99"/>
    <w:rsid w:val="004C69EB"/>
    <w:rsid w:val="004D0D51"/>
    <w:rsid w:val="004D310A"/>
    <w:rsid w:val="004D6E3D"/>
    <w:rsid w:val="004E1042"/>
    <w:rsid w:val="00512AB7"/>
    <w:rsid w:val="00526F19"/>
    <w:rsid w:val="0055531E"/>
    <w:rsid w:val="00555971"/>
    <w:rsid w:val="00566890"/>
    <w:rsid w:val="00575508"/>
    <w:rsid w:val="0058185E"/>
    <w:rsid w:val="00583F87"/>
    <w:rsid w:val="00595591"/>
    <w:rsid w:val="005A6210"/>
    <w:rsid w:val="005C5322"/>
    <w:rsid w:val="005F3688"/>
    <w:rsid w:val="00601093"/>
    <w:rsid w:val="0061368B"/>
    <w:rsid w:val="00620059"/>
    <w:rsid w:val="00637B3E"/>
    <w:rsid w:val="00642412"/>
    <w:rsid w:val="006569BF"/>
    <w:rsid w:val="00663B1B"/>
    <w:rsid w:val="00681378"/>
    <w:rsid w:val="0068484F"/>
    <w:rsid w:val="006A320D"/>
    <w:rsid w:val="006A6980"/>
    <w:rsid w:val="006B041A"/>
    <w:rsid w:val="006B0878"/>
    <w:rsid w:val="006C22B8"/>
    <w:rsid w:val="006D3046"/>
    <w:rsid w:val="006F09A4"/>
    <w:rsid w:val="00701DF6"/>
    <w:rsid w:val="00705BD2"/>
    <w:rsid w:val="00716580"/>
    <w:rsid w:val="0072160C"/>
    <w:rsid w:val="00724758"/>
    <w:rsid w:val="007344BB"/>
    <w:rsid w:val="007502B5"/>
    <w:rsid w:val="00765181"/>
    <w:rsid w:val="007673D8"/>
    <w:rsid w:val="00772097"/>
    <w:rsid w:val="00795A44"/>
    <w:rsid w:val="00797453"/>
    <w:rsid w:val="00797D3D"/>
    <w:rsid w:val="007A1523"/>
    <w:rsid w:val="007C6DC2"/>
    <w:rsid w:val="007D338C"/>
    <w:rsid w:val="007D3E40"/>
    <w:rsid w:val="007E096E"/>
    <w:rsid w:val="007F6089"/>
    <w:rsid w:val="00800AF0"/>
    <w:rsid w:val="00813832"/>
    <w:rsid w:val="00816CE5"/>
    <w:rsid w:val="00826CD6"/>
    <w:rsid w:val="00835420"/>
    <w:rsid w:val="0085654B"/>
    <w:rsid w:val="008565CB"/>
    <w:rsid w:val="00865936"/>
    <w:rsid w:val="00872F91"/>
    <w:rsid w:val="00875232"/>
    <w:rsid w:val="00886333"/>
    <w:rsid w:val="0089148D"/>
    <w:rsid w:val="00895C1E"/>
    <w:rsid w:val="00895CFB"/>
    <w:rsid w:val="008B42E2"/>
    <w:rsid w:val="008C1626"/>
    <w:rsid w:val="008D70A1"/>
    <w:rsid w:val="008E2C4E"/>
    <w:rsid w:val="008E6012"/>
    <w:rsid w:val="009028B8"/>
    <w:rsid w:val="00905AF8"/>
    <w:rsid w:val="00911597"/>
    <w:rsid w:val="00916E4C"/>
    <w:rsid w:val="009176BB"/>
    <w:rsid w:val="009404DD"/>
    <w:rsid w:val="00941E85"/>
    <w:rsid w:val="009459E9"/>
    <w:rsid w:val="009577FC"/>
    <w:rsid w:val="00981B5D"/>
    <w:rsid w:val="00982E8D"/>
    <w:rsid w:val="00984678"/>
    <w:rsid w:val="00990E0B"/>
    <w:rsid w:val="00996AAF"/>
    <w:rsid w:val="009A7D13"/>
    <w:rsid w:val="009B2D88"/>
    <w:rsid w:val="009B2F5E"/>
    <w:rsid w:val="009B4D55"/>
    <w:rsid w:val="00A25BD9"/>
    <w:rsid w:val="00A339E8"/>
    <w:rsid w:val="00A37B61"/>
    <w:rsid w:val="00A726A7"/>
    <w:rsid w:val="00A737E1"/>
    <w:rsid w:val="00A93B94"/>
    <w:rsid w:val="00AA7393"/>
    <w:rsid w:val="00B01605"/>
    <w:rsid w:val="00B10E11"/>
    <w:rsid w:val="00B800C8"/>
    <w:rsid w:val="00B80D6E"/>
    <w:rsid w:val="00B8511E"/>
    <w:rsid w:val="00BA127C"/>
    <w:rsid w:val="00BB4B80"/>
    <w:rsid w:val="00BD62AE"/>
    <w:rsid w:val="00BE6B02"/>
    <w:rsid w:val="00C31238"/>
    <w:rsid w:val="00C55AD6"/>
    <w:rsid w:val="00C756E4"/>
    <w:rsid w:val="00C76F07"/>
    <w:rsid w:val="00C77155"/>
    <w:rsid w:val="00CA302C"/>
    <w:rsid w:val="00CA3B85"/>
    <w:rsid w:val="00CB7596"/>
    <w:rsid w:val="00CC24DD"/>
    <w:rsid w:val="00CC7F8E"/>
    <w:rsid w:val="00CF3205"/>
    <w:rsid w:val="00CF44D0"/>
    <w:rsid w:val="00D02599"/>
    <w:rsid w:val="00D13CFA"/>
    <w:rsid w:val="00D25C78"/>
    <w:rsid w:val="00D25C7C"/>
    <w:rsid w:val="00DA4465"/>
    <w:rsid w:val="00DA4AFB"/>
    <w:rsid w:val="00DC39C2"/>
    <w:rsid w:val="00E20EC7"/>
    <w:rsid w:val="00E513F7"/>
    <w:rsid w:val="00E55374"/>
    <w:rsid w:val="00E6113E"/>
    <w:rsid w:val="00E61CE1"/>
    <w:rsid w:val="00E76B26"/>
    <w:rsid w:val="00E834AD"/>
    <w:rsid w:val="00EB1E28"/>
    <w:rsid w:val="00EC0ADF"/>
    <w:rsid w:val="00ED48E4"/>
    <w:rsid w:val="00EE02BD"/>
    <w:rsid w:val="00EE1345"/>
    <w:rsid w:val="00EE6413"/>
    <w:rsid w:val="00EF093C"/>
    <w:rsid w:val="00F06ACA"/>
    <w:rsid w:val="00F13D5F"/>
    <w:rsid w:val="00F44441"/>
    <w:rsid w:val="00F63B4F"/>
    <w:rsid w:val="00F7269F"/>
    <w:rsid w:val="00F856B1"/>
    <w:rsid w:val="00F90127"/>
    <w:rsid w:val="00F92506"/>
    <w:rsid w:val="00F94846"/>
    <w:rsid w:val="00FA316B"/>
    <w:rsid w:val="00FA470E"/>
    <w:rsid w:val="00FC2AB2"/>
    <w:rsid w:val="00FD1B8B"/>
    <w:rsid w:val="00FD2BCF"/>
    <w:rsid w:val="00FD546A"/>
    <w:rsid w:val="00FE3E83"/>
    <w:rsid w:val="00FF41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华文中宋" w:eastAsia="华文中宋" w:hAnsi="华文中宋"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7"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6BB"/>
  </w:style>
  <w:style w:type="paragraph" w:styleId="1">
    <w:name w:val="heading 1"/>
    <w:basedOn w:val="a"/>
    <w:next w:val="a"/>
    <w:link w:val="1Char"/>
    <w:uiPriority w:val="9"/>
    <w:qFormat/>
    <w:rsid w:val="009176B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9176BB"/>
    <w:pPr>
      <w:widowControl w:val="0"/>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rsid w:val="009176BB"/>
    <w:rPr>
      <w:rFonts w:asciiTheme="majorHAnsi" w:eastAsiaTheme="majorEastAsia" w:hAnsiTheme="majorHAnsi" w:cstheme="majorBidi"/>
      <w:b/>
      <w:bCs/>
      <w:sz w:val="32"/>
      <w:szCs w:val="32"/>
    </w:rPr>
  </w:style>
  <w:style w:type="character" w:customStyle="1" w:styleId="1Char">
    <w:name w:val="标题 1 Char"/>
    <w:basedOn w:val="a0"/>
    <w:link w:val="1"/>
    <w:uiPriority w:val="9"/>
    <w:rsid w:val="009176BB"/>
    <w:rPr>
      <w:b/>
      <w:bCs/>
      <w:kern w:val="44"/>
      <w:sz w:val="44"/>
      <w:szCs w:val="44"/>
    </w:rPr>
  </w:style>
  <w:style w:type="paragraph" w:styleId="a4">
    <w:name w:val="No Spacing"/>
    <w:link w:val="Char0"/>
    <w:uiPriority w:val="1"/>
    <w:qFormat/>
    <w:rsid w:val="009176BB"/>
    <w:rPr>
      <w:rFonts w:asciiTheme="minorHAnsi" w:eastAsiaTheme="minorEastAsia" w:hAnsiTheme="minorHAnsi"/>
      <w:kern w:val="0"/>
      <w:sz w:val="22"/>
      <w:szCs w:val="22"/>
    </w:rPr>
  </w:style>
  <w:style w:type="character" w:customStyle="1" w:styleId="Char0">
    <w:name w:val="无间隔 Char"/>
    <w:basedOn w:val="a0"/>
    <w:link w:val="a4"/>
    <w:uiPriority w:val="1"/>
    <w:rsid w:val="009176BB"/>
    <w:rPr>
      <w:rFonts w:asciiTheme="minorHAnsi" w:eastAsiaTheme="minorEastAsia" w:hAnsiTheme="minorHAnsi"/>
      <w:kern w:val="0"/>
      <w:sz w:val="22"/>
      <w:szCs w:val="22"/>
    </w:rPr>
  </w:style>
  <w:style w:type="paragraph" w:styleId="TOC">
    <w:name w:val="TOC Heading"/>
    <w:basedOn w:val="1"/>
    <w:next w:val="a"/>
    <w:uiPriority w:val="39"/>
    <w:unhideWhenUsed/>
    <w:qFormat/>
    <w:rsid w:val="009176BB"/>
    <w:pPr>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a5">
    <w:name w:val="footnote text"/>
    <w:basedOn w:val="a"/>
    <w:link w:val="Char1"/>
    <w:uiPriority w:val="99"/>
    <w:semiHidden/>
    <w:unhideWhenUsed/>
    <w:rsid w:val="0016026B"/>
    <w:pPr>
      <w:snapToGrid w:val="0"/>
    </w:pPr>
    <w:rPr>
      <w:sz w:val="18"/>
      <w:szCs w:val="18"/>
    </w:rPr>
  </w:style>
  <w:style w:type="character" w:customStyle="1" w:styleId="Char1">
    <w:name w:val="脚注文本 Char"/>
    <w:basedOn w:val="a0"/>
    <w:link w:val="a5"/>
    <w:uiPriority w:val="99"/>
    <w:semiHidden/>
    <w:rsid w:val="0016026B"/>
    <w:rPr>
      <w:sz w:val="18"/>
      <w:szCs w:val="18"/>
    </w:rPr>
  </w:style>
  <w:style w:type="character" w:styleId="a6">
    <w:name w:val="footnote reference"/>
    <w:basedOn w:val="a0"/>
    <w:uiPriority w:val="99"/>
    <w:semiHidden/>
    <w:unhideWhenUsed/>
    <w:rsid w:val="0016026B"/>
    <w:rPr>
      <w:vertAlign w:val="superscript"/>
    </w:rPr>
  </w:style>
  <w:style w:type="paragraph" w:styleId="a7">
    <w:name w:val="header"/>
    <w:basedOn w:val="a"/>
    <w:link w:val="Char2"/>
    <w:uiPriority w:val="99"/>
    <w:unhideWhenUsed/>
    <w:rsid w:val="001D53F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1D53F5"/>
    <w:rPr>
      <w:sz w:val="18"/>
      <w:szCs w:val="18"/>
    </w:rPr>
  </w:style>
  <w:style w:type="paragraph" w:styleId="a8">
    <w:name w:val="footer"/>
    <w:basedOn w:val="a"/>
    <w:link w:val="Char3"/>
    <w:uiPriority w:val="99"/>
    <w:unhideWhenUsed/>
    <w:rsid w:val="001D53F5"/>
    <w:pPr>
      <w:tabs>
        <w:tab w:val="center" w:pos="4153"/>
        <w:tab w:val="right" w:pos="8306"/>
      </w:tabs>
      <w:snapToGrid w:val="0"/>
    </w:pPr>
    <w:rPr>
      <w:sz w:val="18"/>
      <w:szCs w:val="18"/>
    </w:rPr>
  </w:style>
  <w:style w:type="character" w:customStyle="1" w:styleId="Char3">
    <w:name w:val="页脚 Char"/>
    <w:basedOn w:val="a0"/>
    <w:link w:val="a8"/>
    <w:uiPriority w:val="99"/>
    <w:rsid w:val="001D53F5"/>
    <w:rPr>
      <w:sz w:val="18"/>
      <w:szCs w:val="18"/>
    </w:rPr>
  </w:style>
  <w:style w:type="table" w:styleId="a9">
    <w:name w:val="Table Grid"/>
    <w:basedOn w:val="a1"/>
    <w:uiPriority w:val="37"/>
    <w:qFormat/>
    <w:rsid w:val="00705BD2"/>
    <w:rPr>
      <w:rFonts w:cs="Times New Roman"/>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705BD2"/>
    <w:pPr>
      <w:ind w:firstLine="420"/>
      <w:jc w:val="both"/>
    </w:pPr>
    <w:rPr>
      <w:rFonts w:ascii="宋体" w:eastAsia="宋体" w:hAnsi="宋体" w:cs="Times New Roman"/>
      <w:kern w:val="0"/>
      <w:sz w:val="20"/>
      <w:szCs w:val="20"/>
    </w:rPr>
  </w:style>
  <w:style w:type="paragraph" w:styleId="10">
    <w:name w:val="toc 1"/>
    <w:basedOn w:val="a"/>
    <w:next w:val="a"/>
    <w:autoRedefine/>
    <w:uiPriority w:val="39"/>
    <w:unhideWhenUsed/>
    <w:rsid w:val="00705BD2"/>
  </w:style>
  <w:style w:type="paragraph" w:styleId="2">
    <w:name w:val="toc 2"/>
    <w:basedOn w:val="a"/>
    <w:next w:val="a"/>
    <w:autoRedefine/>
    <w:uiPriority w:val="39"/>
    <w:unhideWhenUsed/>
    <w:rsid w:val="00705BD2"/>
    <w:pPr>
      <w:ind w:leftChars="200" w:left="420"/>
    </w:pPr>
  </w:style>
  <w:style w:type="paragraph" w:styleId="3">
    <w:name w:val="toc 3"/>
    <w:basedOn w:val="a"/>
    <w:next w:val="a"/>
    <w:autoRedefine/>
    <w:uiPriority w:val="39"/>
    <w:unhideWhenUsed/>
    <w:rsid w:val="00705BD2"/>
    <w:pPr>
      <w:ind w:leftChars="400" w:left="840"/>
    </w:pPr>
  </w:style>
  <w:style w:type="character" w:styleId="ab">
    <w:name w:val="Hyperlink"/>
    <w:basedOn w:val="a0"/>
    <w:uiPriority w:val="99"/>
    <w:unhideWhenUsed/>
    <w:rsid w:val="00705BD2"/>
    <w:rPr>
      <w:color w:val="0563C1" w:themeColor="hyperlink"/>
      <w:u w:val="single"/>
    </w:rPr>
  </w:style>
  <w:style w:type="paragraph" w:styleId="ac">
    <w:name w:val="Balloon Text"/>
    <w:basedOn w:val="a"/>
    <w:link w:val="Char4"/>
    <w:uiPriority w:val="99"/>
    <w:semiHidden/>
    <w:unhideWhenUsed/>
    <w:rsid w:val="003C07CB"/>
    <w:rPr>
      <w:sz w:val="18"/>
      <w:szCs w:val="18"/>
    </w:rPr>
  </w:style>
  <w:style w:type="character" w:customStyle="1" w:styleId="Char4">
    <w:name w:val="批注框文本 Char"/>
    <w:basedOn w:val="a0"/>
    <w:link w:val="ac"/>
    <w:uiPriority w:val="99"/>
    <w:semiHidden/>
    <w:rsid w:val="003C07CB"/>
    <w:rPr>
      <w:sz w:val="18"/>
      <w:szCs w:val="18"/>
    </w:rPr>
  </w:style>
  <w:style w:type="paragraph" w:styleId="ad">
    <w:name w:val="Document Map"/>
    <w:basedOn w:val="a"/>
    <w:link w:val="Char5"/>
    <w:uiPriority w:val="99"/>
    <w:semiHidden/>
    <w:unhideWhenUsed/>
    <w:rsid w:val="003C07CB"/>
    <w:rPr>
      <w:rFonts w:ascii="宋体" w:eastAsia="宋体"/>
      <w:sz w:val="18"/>
      <w:szCs w:val="18"/>
    </w:rPr>
  </w:style>
  <w:style w:type="character" w:customStyle="1" w:styleId="Char5">
    <w:name w:val="文档结构图 Char"/>
    <w:basedOn w:val="a0"/>
    <w:link w:val="ad"/>
    <w:uiPriority w:val="99"/>
    <w:semiHidden/>
    <w:rsid w:val="003C07CB"/>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155485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zh-CN" altLang="en-US"/>
              <a:t>启动资金使用情况</a:t>
            </a:r>
          </a:p>
        </c:rich>
      </c:tx>
      <c:spPr>
        <a:noFill/>
        <a:ln>
          <a:noFill/>
        </a:ln>
        <a:effectLst/>
      </c:spPr>
    </c:title>
    <c:plotArea>
      <c:layout/>
      <c:doughnutChart>
        <c:varyColors val="1"/>
        <c:ser>
          <c:idx val="0"/>
          <c:order val="0"/>
          <c:tx>
            <c:strRef>
              <c:f>Sheet1!$B$1</c:f>
              <c:strCache>
                <c:ptCount val="1"/>
                <c:pt idx="0">
                  <c:v>融得资金使用情况</c:v>
                </c:pt>
              </c:strCache>
            </c:strRef>
          </c:tx>
          <c:dPt>
            <c:idx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xmlns:c16r2="http://schemas.microsoft.com/office/drawing/2015/06/chart">
              <c:ext xmlns:c16="http://schemas.microsoft.com/office/drawing/2014/chart" uri="{C3380CC4-5D6E-409C-BE32-E72D297353CC}">
                <c16:uniqueId val="{00000001-FAA2-4ADA-B546-8184833F3B71}"/>
              </c:ext>
            </c:extLst>
          </c:dPt>
          <c:dPt>
            <c:idx val="1"/>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xmlns:c16r2="http://schemas.microsoft.com/office/drawing/2015/06/chart">
              <c:ext xmlns:c16="http://schemas.microsoft.com/office/drawing/2014/chart" uri="{C3380CC4-5D6E-409C-BE32-E72D297353CC}">
                <c16:uniqueId val="{00000003-FAA2-4ADA-B546-8184833F3B71}"/>
              </c:ext>
            </c:extLst>
          </c:dPt>
          <c:dPt>
            <c:idx val="2"/>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xmlns:c16r2="http://schemas.microsoft.com/office/drawing/2015/06/chart">
              <c:ext xmlns:c16="http://schemas.microsoft.com/office/drawing/2014/chart" uri="{C3380CC4-5D6E-409C-BE32-E72D297353CC}">
                <c16:uniqueId val="{00000005-FAA2-4ADA-B546-8184833F3B71}"/>
              </c:ext>
            </c:extLst>
          </c:dPt>
          <c:dPt>
            <c:idx val="3"/>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xmlns:c16r2="http://schemas.microsoft.com/office/drawing/2015/06/chart">
              <c:ext xmlns:c16="http://schemas.microsoft.com/office/drawing/2014/chart" uri="{C3380CC4-5D6E-409C-BE32-E72D297353CC}">
                <c16:uniqueId val="{00000007-FAA2-4ADA-B546-8184833F3B71}"/>
              </c:ext>
            </c:extLst>
          </c:dPt>
          <c:dPt>
            <c:idx val="4"/>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xmlns:c16r2="http://schemas.microsoft.com/office/drawing/2015/06/chart">
              <c:ext xmlns:c16="http://schemas.microsoft.com/office/drawing/2014/chart" uri="{C3380CC4-5D6E-409C-BE32-E72D297353CC}">
                <c16:uniqueId val="{00000009-FAA2-4ADA-B546-8184833F3B71}"/>
              </c:ext>
            </c:extLst>
          </c:dPt>
          <c:cat>
            <c:strRef>
              <c:f>Sheet1!$A$2:$A$7</c:f>
              <c:strCache>
                <c:ptCount val="6"/>
                <c:pt idx="0">
                  <c:v>平台建设</c:v>
                </c:pt>
                <c:pt idx="1">
                  <c:v>团队组建</c:v>
                </c:pt>
                <c:pt idx="2">
                  <c:v>市场营销</c:v>
                </c:pt>
                <c:pt idx="3">
                  <c:v>储备资金</c:v>
                </c:pt>
                <c:pt idx="4">
                  <c:v>渠道建设</c:v>
                </c:pt>
                <c:pt idx="5">
                  <c:v>设备引进</c:v>
                </c:pt>
              </c:strCache>
            </c:strRef>
          </c:cat>
          <c:val>
            <c:numRef>
              <c:f>Sheet1!$B$2:$B$7</c:f>
              <c:numCache>
                <c:formatCode>0%</c:formatCode>
                <c:ptCount val="6"/>
                <c:pt idx="0">
                  <c:v>0.35000000000000031</c:v>
                </c:pt>
                <c:pt idx="1">
                  <c:v>0.15000000000000024</c:v>
                </c:pt>
                <c:pt idx="2">
                  <c:v>9.0000000000000024E-2</c:v>
                </c:pt>
                <c:pt idx="3">
                  <c:v>6.0000000000000032E-2</c:v>
                </c:pt>
                <c:pt idx="4">
                  <c:v>0.17</c:v>
                </c:pt>
                <c:pt idx="5">
                  <c:v>0.18000000000000024</c:v>
                </c:pt>
              </c:numCache>
            </c:numRef>
          </c:val>
          <c:extLst xmlns:c16r2="http://schemas.microsoft.com/office/drawing/2015/06/chart">
            <c:ext xmlns:c16="http://schemas.microsoft.com/office/drawing/2014/chart" uri="{C3380CC4-5D6E-409C-BE32-E72D297353CC}">
              <c16:uniqueId val="{0000000A-FAA2-4ADA-B546-8184833F3B71}"/>
            </c:ext>
          </c:extLst>
        </c:ser>
        <c:firstSliceAng val="0"/>
        <c:holeSize val="70"/>
      </c:doughnutChart>
      <c:spPr>
        <a:noFill/>
        <a:ln>
          <a:noFill/>
        </a:ln>
        <a:effectLst/>
      </c:spPr>
    </c:plotArea>
    <c:legend>
      <c:legendPos val="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定义 1">
      <a:majorFont>
        <a:latin typeface="Calibri Light"/>
        <a:ea typeface="华文中宋"/>
        <a:cs typeface=""/>
      </a:majorFont>
      <a:minorFont>
        <a:latin typeface="Calibri"/>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80EE8-285F-4D67-AEE0-E82825C27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38</Pages>
  <Words>3326</Words>
  <Characters>18963</Characters>
  <Application>Microsoft Office Word</Application>
  <DocSecurity>0</DocSecurity>
  <Lines>158</Lines>
  <Paragraphs>44</Paragraphs>
  <ScaleCrop>false</ScaleCrop>
  <Company/>
  <LinksUpToDate>false</LinksUpToDate>
  <CharactersWithSpaces>22245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成科信息散料输送VR管理培训系统项目</dc:title>
  <dc:subject>商业计划书</dc:subject>
  <dc:creator>Chan Ciubun</dc:creator>
  <cp:keywords/>
  <dc:description/>
  <cp:lastModifiedBy>微软用户</cp:lastModifiedBy>
  <cp:revision>196</cp:revision>
  <cp:lastPrinted>2020-07-10T05:14:00Z</cp:lastPrinted>
  <dcterms:created xsi:type="dcterms:W3CDTF">2020-07-07T12:48:00Z</dcterms:created>
  <dcterms:modified xsi:type="dcterms:W3CDTF">2020-07-16T03:55:00Z</dcterms:modified>
</cp:coreProperties>
</file>