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85B" w:rsidRDefault="00AB41F2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“</w:t>
      </w:r>
      <w:r w:rsidR="006C56D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科创中国</w:t>
      </w: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”</w:t>
      </w:r>
      <w:r w:rsidR="006C56DD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先导技术榜单</w:t>
      </w:r>
    </w:p>
    <w:p w:rsidR="0019685B" w:rsidRDefault="006C56DD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申报系统使用说明</w:t>
      </w:r>
    </w:p>
    <w:p w:rsidR="00C6292F" w:rsidRDefault="00C6292F" w:rsidP="00C6292F">
      <w:pPr>
        <w:rPr>
          <w:rFonts w:ascii="微软雅黑" w:eastAsia="微软雅黑" w:hAnsi="微软雅黑" w:cs="微软雅黑"/>
          <w:szCs w:val="21"/>
        </w:rPr>
      </w:pPr>
    </w:p>
    <w:p w:rsidR="00C6292F" w:rsidRDefault="00AB41F2" w:rsidP="00C6292F">
      <w:pPr>
        <w:ind w:firstLineChars="200" w:firstLine="42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“</w:t>
      </w:r>
      <w:r w:rsidR="00C6292F" w:rsidRPr="00C6292F">
        <w:rPr>
          <w:rFonts w:ascii="微软雅黑" w:eastAsia="微软雅黑" w:hAnsi="微软雅黑" w:cs="微软雅黑" w:hint="eastAsia"/>
          <w:szCs w:val="21"/>
        </w:rPr>
        <w:t>科创中国</w:t>
      </w:r>
      <w:r>
        <w:rPr>
          <w:rFonts w:ascii="微软雅黑" w:eastAsia="微软雅黑" w:hAnsi="微软雅黑" w:cs="微软雅黑" w:hint="eastAsia"/>
          <w:szCs w:val="21"/>
        </w:rPr>
        <w:t>”</w:t>
      </w:r>
      <w:r w:rsidR="00C6292F" w:rsidRPr="00C6292F">
        <w:rPr>
          <w:rFonts w:ascii="微软雅黑" w:eastAsia="微软雅黑" w:hAnsi="微软雅黑" w:cs="微软雅黑" w:hint="eastAsia"/>
          <w:szCs w:val="21"/>
        </w:rPr>
        <w:t>先导技术榜单申报系统</w:t>
      </w:r>
      <w:r w:rsidR="00C6292F">
        <w:rPr>
          <w:rFonts w:ascii="微软雅黑" w:eastAsia="微软雅黑" w:hAnsi="微软雅黑" w:cs="微软雅黑" w:hint="eastAsia"/>
          <w:szCs w:val="21"/>
        </w:rPr>
        <w:t>包含3类用户：技术申报单位、推荐单位、学会联合体。</w:t>
      </w:r>
    </w:p>
    <w:p w:rsidR="00C6292F" w:rsidRPr="00C6292F" w:rsidRDefault="00C6292F" w:rsidP="00C6292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 w:rsidRPr="00C6292F">
        <w:rPr>
          <w:rFonts w:ascii="微软雅黑" w:eastAsia="微软雅黑" w:hAnsi="微软雅黑" w:cs="微软雅黑" w:hint="eastAsia"/>
          <w:szCs w:val="21"/>
        </w:rPr>
        <w:t>技术申报单位即技术拥有方，用户名和密码通过注册自助获取，截止提交时间为</w:t>
      </w:r>
      <w:r w:rsidRPr="00C6292F">
        <w:rPr>
          <w:rFonts w:ascii="微软雅黑" w:eastAsia="微软雅黑" w:hAnsi="微软雅黑" w:cs="微软雅黑" w:hint="eastAsia"/>
          <w:szCs w:val="21"/>
        </w:rPr>
        <w:t>11月19日</w:t>
      </w:r>
      <w:r w:rsidRPr="00C6292F">
        <w:rPr>
          <w:rFonts w:ascii="微软雅黑" w:eastAsia="微软雅黑" w:hAnsi="微软雅黑" w:cs="微软雅黑" w:hint="eastAsia"/>
          <w:szCs w:val="21"/>
        </w:rPr>
        <w:t>。</w:t>
      </w:r>
    </w:p>
    <w:p w:rsidR="0019685B" w:rsidRDefault="00C6292F" w:rsidP="00C6292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 w:rsidRPr="00C6292F">
        <w:rPr>
          <w:rFonts w:ascii="微软雅黑" w:eastAsia="微软雅黑" w:hAnsi="微软雅黑" w:cs="微软雅黑" w:hint="eastAsia"/>
          <w:szCs w:val="21"/>
        </w:rPr>
        <w:t>推荐单位包括全国学会、省级科协、副省级科协、融通组织等，用户名和密码通过电话联系</w:t>
      </w:r>
      <w:r w:rsidR="00AB41F2">
        <w:rPr>
          <w:rFonts w:ascii="微软雅黑" w:eastAsia="微软雅黑" w:hAnsi="微软雅黑" w:cs="微软雅黑" w:hint="eastAsia"/>
          <w:szCs w:val="21"/>
        </w:rPr>
        <w:t>平台工作人员</w:t>
      </w:r>
      <w:r w:rsidRPr="00C6292F">
        <w:rPr>
          <w:rFonts w:ascii="微软雅黑" w:eastAsia="微软雅黑" w:hAnsi="微软雅黑" w:cs="微软雅黑" w:hint="eastAsia"/>
          <w:szCs w:val="21"/>
        </w:rPr>
        <w:t>获取</w:t>
      </w:r>
      <w:r w:rsidR="00AB41F2">
        <w:rPr>
          <w:rFonts w:ascii="微软雅黑" w:eastAsia="微软雅黑" w:hAnsi="微软雅黑" w:cs="微软雅黑" w:hint="eastAsia"/>
          <w:szCs w:val="21"/>
        </w:rPr>
        <w:t>（刘老师，010-63587950）</w:t>
      </w:r>
      <w:r w:rsidRPr="00C6292F">
        <w:rPr>
          <w:rFonts w:ascii="微软雅黑" w:eastAsia="微软雅黑" w:hAnsi="微软雅黑" w:cs="微软雅黑" w:hint="eastAsia"/>
          <w:szCs w:val="21"/>
        </w:rPr>
        <w:t>，截止提交时间为</w:t>
      </w:r>
      <w:r>
        <w:rPr>
          <w:rFonts w:ascii="微软雅黑" w:eastAsia="微软雅黑" w:hAnsi="微软雅黑" w:cs="微软雅黑" w:hint="eastAsia"/>
          <w:szCs w:val="21"/>
        </w:rPr>
        <w:t>11月20日</w:t>
      </w:r>
      <w:r w:rsidRPr="00C6292F">
        <w:rPr>
          <w:rFonts w:ascii="微软雅黑" w:eastAsia="微软雅黑" w:hAnsi="微软雅黑" w:cs="微软雅黑" w:hint="eastAsia"/>
          <w:szCs w:val="21"/>
        </w:rPr>
        <w:t>。</w:t>
      </w:r>
    </w:p>
    <w:p w:rsidR="00C6292F" w:rsidRPr="00C6292F" w:rsidRDefault="00C6292F" w:rsidP="00C6292F">
      <w:pPr>
        <w:pStyle w:val="a8"/>
        <w:numPr>
          <w:ilvl w:val="0"/>
          <w:numId w:val="4"/>
        </w:numPr>
        <w:ind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学会连体包括5个学会联合体，用户名和密码平台工作人员直接分发至学会联合体负责人。</w:t>
      </w:r>
    </w:p>
    <w:p w:rsidR="0019685B" w:rsidRDefault="006C56DD">
      <w:pPr>
        <w:numPr>
          <w:ilvl w:val="0"/>
          <w:numId w:val="1"/>
        </w:numPr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技</w:t>
      </w:r>
      <w:r>
        <w:rPr>
          <w:rFonts w:ascii="楷体" w:eastAsia="楷体" w:hAnsi="楷体" w:cs="楷体" w:hint="eastAsia"/>
          <w:sz w:val="36"/>
          <w:szCs w:val="36"/>
        </w:rPr>
        <w:t>术申报单位操作流程</w:t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打开申报系统界面</w:t>
      </w:r>
      <w:hyperlink r:id="rId6" w:tgtFrame="_blank" w:history="1">
        <w:r>
          <w:rPr>
            <w:rFonts w:ascii="微软雅黑" w:eastAsia="微软雅黑" w:hAnsi="微软雅黑" w:cs="微软雅黑" w:hint="eastAsia"/>
            <w:szCs w:val="21"/>
          </w:rPr>
          <w:t>https://kczgxd-project.scimall.org</w:t>
        </w:r>
        <w:r>
          <w:rPr>
            <w:rFonts w:ascii="微软雅黑" w:eastAsia="微软雅黑" w:hAnsi="微软雅黑" w:cs="微软雅黑" w:hint="eastAsia"/>
            <w:szCs w:val="21"/>
          </w:rPr>
          <w:t>.cn/login</w:t>
        </w:r>
      </w:hyperlink>
      <w:r>
        <w:rPr>
          <w:rFonts w:ascii="微软雅黑" w:eastAsia="微软雅黑" w:hAnsi="微软雅黑" w:cs="微软雅黑" w:hint="eastAsia"/>
          <w:szCs w:val="21"/>
        </w:rPr>
        <w:t>，单位自行注册获取用户名和密码。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6690" cy="2588260"/>
            <wp:effectExtent l="0" t="0" r="10160" b="2540"/>
            <wp:docPr id="3" name="图片 3" descr="16043105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431059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注册成功后，填写用户名和密码登录系统，点击“申报”。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66690" cy="2227580"/>
            <wp:effectExtent l="0" t="0" r="10160" b="1270"/>
            <wp:docPr id="2" name="图片 2" descr="16043105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0431055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勾选“我已阅读并同意上述须知”，点击“下一步”。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60975" cy="2379345"/>
            <wp:effectExtent l="0" t="0" r="15875" b="1905"/>
            <wp:docPr id="5" name="图片 5" descr="16043107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43107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填写单位申报相关信息后，点击界面最下面的“保存并继续”。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64150" cy="2428240"/>
            <wp:effectExtent l="0" t="0" r="12700" b="10160"/>
            <wp:docPr id="6" name="图片 6" descr="16043108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4310861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59705" cy="2247900"/>
            <wp:effectExtent l="0" t="0" r="17145" b="0"/>
            <wp:docPr id="7" name="图片 7" descr="16043110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431101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点击“上传附件”添加相关材料后，点击“保存并继续”。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72405" cy="2230120"/>
            <wp:effectExtent l="0" t="0" r="4445" b="17780"/>
            <wp:docPr id="8" name="图片 8" descr="1604311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04311120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根据“操作提示”导出申报书打印并在申报单位意见处盖章；盖章完毕后扫描成</w:t>
      </w:r>
      <w:r>
        <w:rPr>
          <w:rFonts w:ascii="微软雅黑" w:eastAsia="微软雅黑" w:hAnsi="微软雅黑" w:cs="微软雅黑" w:hint="eastAsia"/>
          <w:szCs w:val="21"/>
        </w:rPr>
        <w:t>PDF</w:t>
      </w:r>
      <w:r>
        <w:rPr>
          <w:rFonts w:ascii="微软雅黑" w:eastAsia="微软雅黑" w:hAnsi="微软雅黑" w:cs="微软雅黑" w:hint="eastAsia"/>
          <w:szCs w:val="21"/>
        </w:rPr>
        <w:t>文件进行上传。在成功上传盖章附件之前，可先点击“保存草稿”，草稿可在“待提交技术”列表查看。</w:t>
      </w:r>
    </w:p>
    <w:p w:rsidR="0019685B" w:rsidRDefault="006C56DD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点击“选择单位”，进行期望推荐单位选择，填报信息确认无误后，点击“提交”。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73040" cy="2407285"/>
            <wp:effectExtent l="0" t="0" r="3810" b="12065"/>
            <wp:docPr id="9" name="图片 9" descr="16043118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4311831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1"/>
        </w:numPr>
        <w:rPr>
          <w:rFonts w:ascii="楷体" w:eastAsia="楷体" w:hAnsi="楷体" w:cs="楷体"/>
          <w:sz w:val="36"/>
          <w:szCs w:val="36"/>
        </w:rPr>
      </w:pPr>
      <w:r>
        <w:rPr>
          <w:rFonts w:ascii="楷体" w:eastAsia="楷体" w:hAnsi="楷体" w:cs="楷体" w:hint="eastAsia"/>
          <w:sz w:val="36"/>
          <w:szCs w:val="36"/>
        </w:rPr>
        <w:t>期望推荐单位（学会、省级科协、副省级科协、其他单位）操作流程</w:t>
      </w:r>
    </w:p>
    <w:p w:rsidR="0019685B" w:rsidRDefault="006C56DD">
      <w:pPr>
        <w:numPr>
          <w:ilvl w:val="0"/>
          <w:numId w:val="3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打开申报系统界面</w:t>
      </w:r>
      <w:hyperlink r:id="rId14" w:tgtFrame="_blank" w:history="1">
        <w:r>
          <w:rPr>
            <w:rFonts w:ascii="微软雅黑" w:eastAsia="微软雅黑" w:hAnsi="微软雅黑" w:cs="微软雅黑" w:hint="eastAsia"/>
            <w:szCs w:val="21"/>
          </w:rPr>
          <w:t>https://kczgxd-project.scimall.org.cn/login</w:t>
        </w:r>
      </w:hyperlink>
      <w:r>
        <w:rPr>
          <w:rFonts w:ascii="微软雅黑" w:eastAsia="微软雅黑" w:hAnsi="微软雅黑" w:cs="微软雅黑" w:hint="eastAsia"/>
          <w:szCs w:val="21"/>
        </w:rPr>
        <w:t>，输入用户名和密码进行登录。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6690" cy="2588260"/>
            <wp:effectExtent l="0" t="0" r="10160" b="2540"/>
            <wp:docPr id="10" name="图片 10" descr="16043105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431059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DD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、通过线下评审或者其他方式确定本单位推荐的技术后，选择“待评审技术”-“评审”，选择</w:t>
      </w:r>
      <w:r>
        <w:rPr>
          <w:rFonts w:ascii="微软雅黑" w:eastAsia="微软雅黑" w:hAnsi="微软雅黑" w:cs="微软雅黑"/>
          <w:szCs w:val="21"/>
        </w:rPr>
        <w:t>“</w:t>
      </w:r>
      <w:r>
        <w:rPr>
          <w:rFonts w:ascii="微软雅黑" w:eastAsia="微软雅黑" w:hAnsi="微软雅黑" w:cs="微软雅黑" w:hint="eastAsia"/>
          <w:szCs w:val="21"/>
        </w:rPr>
        <w:t>评审通过</w:t>
      </w:r>
      <w:r>
        <w:rPr>
          <w:rFonts w:ascii="微软雅黑" w:eastAsia="微软雅黑" w:hAnsi="微软雅黑" w:cs="微软雅黑"/>
          <w:szCs w:val="21"/>
        </w:rPr>
        <w:t>”</w:t>
      </w:r>
      <w:r>
        <w:rPr>
          <w:rFonts w:ascii="微软雅黑" w:eastAsia="微软雅黑" w:hAnsi="微软雅黑" w:cs="微软雅黑" w:hint="eastAsia"/>
          <w:szCs w:val="21"/>
        </w:rPr>
        <w:t>或“评审不通过”。</w:t>
      </w:r>
    </w:p>
    <w:p w:rsidR="006C56DD" w:rsidRDefault="006C56DD">
      <w:pPr>
        <w:rPr>
          <w:rFonts w:ascii="微软雅黑" w:eastAsia="微软雅黑" w:hAnsi="微软雅黑" w:cs="微软雅黑"/>
          <w:szCs w:val="21"/>
        </w:rPr>
      </w:pPr>
      <w:r>
        <w:rPr>
          <w:noProof/>
        </w:rPr>
        <w:drawing>
          <wp:inline distT="0" distB="0" distL="0" distR="0" wp14:anchorId="177D261E" wp14:editId="50E55903">
            <wp:extent cx="5274310" cy="25298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DD" w:rsidRPr="006C56DD" w:rsidRDefault="006C56DD">
      <w:pPr>
        <w:rPr>
          <w:rFonts w:ascii="微软雅黑" w:eastAsia="微软雅黑" w:hAnsi="微软雅黑" w:cs="微软雅黑" w:hint="eastAsia"/>
          <w:szCs w:val="21"/>
        </w:rPr>
      </w:pPr>
      <w:r>
        <w:rPr>
          <w:noProof/>
        </w:rPr>
        <w:drawing>
          <wp:inline distT="0" distB="0" distL="0" distR="0" wp14:anchorId="1150F8FA" wp14:editId="0B2624A8">
            <wp:extent cx="5274310" cy="25298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3、</w:t>
      </w:r>
      <w:r>
        <w:rPr>
          <w:rFonts w:ascii="微软雅黑" w:eastAsia="微软雅黑" w:hAnsi="微软雅黑" w:cs="微软雅黑" w:hint="eastAsia"/>
          <w:szCs w:val="21"/>
        </w:rPr>
        <w:t>点击左侧“评审通过技术”，勾选需要导出的申报书，点击“批量导出申报书”。也可根据“技术名称”、“联系人”、“申报时间”进行查询。</w:t>
      </w:r>
    </w:p>
    <w:p w:rsidR="0019685B" w:rsidRDefault="006C56DD">
      <w:pPr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44"/>
          <w:szCs w:val="44"/>
        </w:rPr>
        <w:drawing>
          <wp:inline distT="0" distB="0" distL="114300" distR="114300">
            <wp:extent cx="5270500" cy="2373630"/>
            <wp:effectExtent l="0" t="0" r="6350" b="7620"/>
            <wp:docPr id="12" name="图片 12" descr="16043125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4312555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44"/>
          <w:szCs w:val="44"/>
        </w:rPr>
        <w:drawing>
          <wp:inline distT="0" distB="0" distL="114300" distR="114300">
            <wp:extent cx="5256530" cy="2350135"/>
            <wp:effectExtent l="0" t="0" r="1270" b="12065"/>
            <wp:docPr id="19" name="图片 19" descr="16043140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04314008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</w:t>
      </w:r>
      <w:r>
        <w:rPr>
          <w:rFonts w:ascii="微软雅黑" w:eastAsia="微软雅黑" w:hAnsi="微软雅黑" w:cs="微软雅黑" w:hint="eastAsia"/>
          <w:szCs w:val="21"/>
        </w:rPr>
        <w:t>、点击“推荐技术”，根据提示将导出的申报书打印，在申报书内推荐单位栏内填写推荐意见，并加盖单位公章；公章加盖完成后，需扫描为</w:t>
      </w:r>
      <w:r>
        <w:rPr>
          <w:rFonts w:ascii="微软雅黑" w:eastAsia="微软雅黑" w:hAnsi="微软雅黑" w:cs="微软雅黑" w:hint="eastAsia"/>
          <w:szCs w:val="21"/>
        </w:rPr>
        <w:t>PDF</w:t>
      </w:r>
      <w:r>
        <w:rPr>
          <w:rFonts w:ascii="微软雅黑" w:eastAsia="微软雅黑" w:hAnsi="微软雅黑" w:cs="微软雅黑" w:hint="eastAsia"/>
          <w:szCs w:val="21"/>
        </w:rPr>
        <w:t>文件进行上传。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44"/>
          <w:szCs w:val="44"/>
        </w:rPr>
        <w:drawing>
          <wp:inline distT="0" distB="0" distL="114300" distR="114300">
            <wp:extent cx="5263515" cy="2385060"/>
            <wp:effectExtent l="0" t="0" r="13335" b="15240"/>
            <wp:docPr id="13" name="图片 13" descr="16043130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4313023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noProof/>
          <w:szCs w:val="21"/>
        </w:rPr>
        <w:drawing>
          <wp:inline distT="0" distB="0" distL="114300" distR="114300">
            <wp:extent cx="5272405" cy="2399665"/>
            <wp:effectExtent l="0" t="0" r="4445" b="635"/>
            <wp:docPr id="14" name="图片 14" descr="16043130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431307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4、点击“选择学会联合体”的下拉菜单，</w:t>
      </w:r>
      <w:r>
        <w:rPr>
          <w:rFonts w:ascii="微软雅黑" w:eastAsia="微软雅黑" w:hAnsi="微软雅黑" w:cs="微软雅黑" w:hint="eastAsia"/>
          <w:szCs w:val="21"/>
        </w:rPr>
        <w:t>选择对应领域的学会联合体</w:t>
      </w:r>
      <w:r>
        <w:rPr>
          <w:rFonts w:ascii="微软雅黑" w:eastAsia="微软雅黑" w:hAnsi="微软雅黑" w:cs="微软雅黑" w:hint="eastAsia"/>
          <w:szCs w:val="21"/>
        </w:rPr>
        <w:t>，确认无误后点击“确定推荐”。</w:t>
      </w:r>
    </w:p>
    <w:p w:rsidR="0019685B" w:rsidRDefault="006C56DD">
      <w:pPr>
        <w:rPr>
          <w:rFonts w:ascii="微软雅黑" w:eastAsia="微软雅黑" w:hAnsi="微软雅黑" w:cs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color w:val="FF0000"/>
          <w:szCs w:val="21"/>
        </w:rPr>
        <w:t>注：推荐成功后无法撤回，请慎重选择推荐。</w:t>
      </w:r>
    </w:p>
    <w:p w:rsidR="0019685B" w:rsidRDefault="006C56DD">
      <w:pPr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/>
          <w:b/>
          <w:bCs/>
          <w:noProof/>
          <w:sz w:val="44"/>
          <w:szCs w:val="44"/>
        </w:rPr>
        <w:drawing>
          <wp:inline distT="0" distB="0" distL="114300" distR="114300">
            <wp:extent cx="5269230" cy="2396490"/>
            <wp:effectExtent l="0" t="0" r="7620" b="3810"/>
            <wp:docPr id="15" name="图片 15" descr="16043132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0431326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numPr>
          <w:ilvl w:val="0"/>
          <w:numId w:val="1"/>
        </w:numPr>
        <w:rPr>
          <w:rFonts w:ascii="楷体" w:eastAsia="楷体" w:hAnsi="楷体" w:cs="楷体"/>
          <w:sz w:val="36"/>
          <w:szCs w:val="36"/>
        </w:rPr>
      </w:pPr>
      <w:bookmarkStart w:id="0" w:name="_GoBack"/>
      <w:bookmarkEnd w:id="0"/>
      <w:r>
        <w:rPr>
          <w:rFonts w:ascii="楷体" w:eastAsia="楷体" w:hAnsi="楷体" w:cs="楷体" w:hint="eastAsia"/>
          <w:sz w:val="36"/>
          <w:szCs w:val="36"/>
        </w:rPr>
        <w:t>联合体操作流程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1</w:t>
      </w:r>
      <w:r>
        <w:rPr>
          <w:rFonts w:ascii="微软雅黑" w:eastAsia="微软雅黑" w:hAnsi="微软雅黑" w:cs="微软雅黑" w:hint="eastAsia"/>
          <w:szCs w:val="21"/>
        </w:rPr>
        <w:t>、打开申报系统界面</w:t>
      </w:r>
      <w:hyperlink r:id="rId22" w:tgtFrame="_blank" w:history="1">
        <w:r>
          <w:rPr>
            <w:rFonts w:ascii="微软雅黑" w:eastAsia="微软雅黑" w:hAnsi="微软雅黑" w:cs="微软雅黑" w:hint="eastAsia"/>
            <w:szCs w:val="21"/>
          </w:rPr>
          <w:t>https://kczgxd-project.scimall.org.cn/login</w:t>
        </w:r>
      </w:hyperlink>
      <w:r>
        <w:rPr>
          <w:rFonts w:ascii="微软雅黑" w:eastAsia="微软雅黑" w:hAnsi="微软雅黑" w:cs="微软雅黑" w:hint="eastAsia"/>
          <w:szCs w:val="21"/>
        </w:rPr>
        <w:t>，输入用户名和密码进行登录。用户名和密码通过分发账号和密码进行获取。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6690" cy="2588260"/>
            <wp:effectExtent l="0" t="0" r="10160" b="2540"/>
            <wp:docPr id="16" name="图片 16" descr="16043105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0431059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2</w:t>
      </w:r>
      <w:r>
        <w:rPr>
          <w:rFonts w:ascii="微软雅黑" w:eastAsia="微软雅黑" w:hAnsi="微软雅黑" w:cs="微软雅黑" w:hint="eastAsia"/>
          <w:szCs w:val="21"/>
        </w:rPr>
        <w:t>、登录成功后，可通过点击“查看申报书”、“导出申报书”、“下载推荐意见”获取申报及推荐材料。也可根据“技术名称”、“联系人”、“申报时间”进行查询。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59070" cy="2218055"/>
            <wp:effectExtent l="0" t="0" r="17780" b="10795"/>
            <wp:docPr id="17" name="图片 17" descr="16043138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0431380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3</w:t>
      </w:r>
      <w:r>
        <w:rPr>
          <w:rFonts w:ascii="微软雅黑" w:eastAsia="微软雅黑" w:hAnsi="微软雅黑" w:cs="微软雅黑" w:hint="eastAsia"/>
          <w:szCs w:val="21"/>
        </w:rPr>
        <w:t>、勾选需要导出的申报书，可点击“批量导出申报书”进行批量下载。</w:t>
      </w:r>
    </w:p>
    <w:p w:rsidR="0019685B" w:rsidRDefault="006C56DD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3515" cy="2218690"/>
            <wp:effectExtent l="0" t="0" r="13335" b="10160"/>
            <wp:docPr id="18" name="图片 18" descr="16043139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04313939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5B" w:rsidRDefault="0019685B">
      <w:pPr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</w:p>
    <w:sectPr w:rsidR="001968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space">
    <w:altName w:val="Segoe Print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937235F"/>
    <w:multiLevelType w:val="singleLevel"/>
    <w:tmpl w:val="A937235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3DC5055"/>
    <w:multiLevelType w:val="hybridMultilevel"/>
    <w:tmpl w:val="5A247B9C"/>
    <w:lvl w:ilvl="0" w:tplc="D158C03C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16478F8"/>
    <w:multiLevelType w:val="singleLevel"/>
    <w:tmpl w:val="116478F8"/>
    <w:lvl w:ilvl="0">
      <w:start w:val="1"/>
      <w:numFmt w:val="decimal"/>
      <w:suff w:val="nothing"/>
      <w:lvlText w:val="%1、"/>
      <w:lvlJc w:val="left"/>
    </w:lvl>
  </w:abstractNum>
  <w:abstractNum w:abstractNumId="3">
    <w:nsid w:val="294A6825"/>
    <w:multiLevelType w:val="singleLevel"/>
    <w:tmpl w:val="294A6825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85B"/>
    <w:rsid w:val="00184A0E"/>
    <w:rsid w:val="0019685B"/>
    <w:rsid w:val="006C56DD"/>
    <w:rsid w:val="00AB41F2"/>
    <w:rsid w:val="00C6292F"/>
    <w:rsid w:val="32EF3DC5"/>
    <w:rsid w:val="688F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7DBDAD1-639E-4852-A14A-EA911000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FollowedHyperlink"/>
    <w:basedOn w:val="a0"/>
    <w:rPr>
      <w:color w:val="800080"/>
      <w:u w:val="none"/>
    </w:rPr>
  </w:style>
  <w:style w:type="character" w:styleId="a6">
    <w:name w:val="Emphasis"/>
    <w:basedOn w:val="a0"/>
    <w:qFormat/>
  </w:style>
  <w:style w:type="character" w:styleId="HTML">
    <w:name w:val="HTML Definition"/>
    <w:basedOn w:val="a0"/>
  </w:style>
  <w:style w:type="character" w:styleId="HTML0">
    <w:name w:val="HTML Variable"/>
    <w:basedOn w:val="a0"/>
  </w:style>
  <w:style w:type="character" w:styleId="a7">
    <w:name w:val="Hyperlink"/>
    <w:basedOn w:val="a0"/>
    <w:rPr>
      <w:color w:val="0000FF"/>
      <w:u w:val="none"/>
    </w:rPr>
  </w:style>
  <w:style w:type="character" w:styleId="HTML1">
    <w:name w:val="HTML Code"/>
    <w:basedOn w:val="a0"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Cite"/>
    <w:basedOn w:val="a0"/>
  </w:style>
  <w:style w:type="character" w:styleId="HTML3">
    <w:name w:val="HTML Keyboard"/>
    <w:basedOn w:val="a0"/>
    <w:rPr>
      <w:rFonts w:ascii="monospace" w:eastAsia="monospace" w:hAnsi="monospace" w:cs="monospace" w:hint="default"/>
      <w:sz w:val="21"/>
      <w:szCs w:val="21"/>
    </w:rPr>
  </w:style>
  <w:style w:type="character" w:styleId="HTML4">
    <w:name w:val="HTML Sample"/>
    <w:basedOn w:val="a0"/>
    <w:rPr>
      <w:rFonts w:ascii="monospace" w:eastAsia="monospace" w:hAnsi="monospace" w:cs="monospace"/>
      <w:sz w:val="21"/>
      <w:szCs w:val="21"/>
    </w:rPr>
  </w:style>
  <w:style w:type="character" w:customStyle="1" w:styleId="first-child">
    <w:name w:val="first-child"/>
    <w:basedOn w:val="a0"/>
  </w:style>
  <w:style w:type="character" w:customStyle="1" w:styleId="video-type-active">
    <w:name w:val="video-type-active"/>
    <w:basedOn w:val="a0"/>
    <w:rPr>
      <w:color w:val="FFFFFF"/>
      <w:shd w:val="clear" w:color="auto" w:fill="0F769F"/>
    </w:rPr>
  </w:style>
  <w:style w:type="character" w:customStyle="1" w:styleId="hover5">
    <w:name w:val="hover5"/>
    <w:basedOn w:val="a0"/>
    <w:rPr>
      <w:color w:val="FFFFFF"/>
    </w:rPr>
  </w:style>
  <w:style w:type="character" w:customStyle="1" w:styleId="hover6">
    <w:name w:val="hover6"/>
    <w:basedOn w:val="a0"/>
    <w:rPr>
      <w:color w:val="5FB878"/>
    </w:rPr>
  </w:style>
  <w:style w:type="character" w:customStyle="1" w:styleId="hover7">
    <w:name w:val="hover7"/>
    <w:basedOn w:val="a0"/>
    <w:rPr>
      <w:color w:val="5FB878"/>
    </w:rPr>
  </w:style>
  <w:style w:type="character" w:customStyle="1" w:styleId="layui-this2">
    <w:name w:val="layui-this2"/>
    <w:basedOn w:val="a0"/>
    <w:rPr>
      <w:bdr w:val="single" w:sz="6" w:space="0" w:color="EEEEEE"/>
      <w:shd w:val="clear" w:color="auto" w:fill="FFFFFF"/>
    </w:rPr>
  </w:style>
  <w:style w:type="paragraph" w:customStyle="1" w:styleId="Style20">
    <w:name w:val="_Style 20"/>
    <w:basedOn w:val="a"/>
    <w:next w:val="a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1">
    <w:name w:val="_Style 21"/>
    <w:basedOn w:val="a"/>
    <w:next w:val="a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8">
    <w:name w:val="List Paragraph"/>
    <w:basedOn w:val="a"/>
    <w:uiPriority w:val="99"/>
    <w:rsid w:val="00C629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kczgxd-project.scimall.org.cn/log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kczgxd-project.scimall.org.cn/login" TargetMode="External"/><Relationship Id="rId22" Type="http://schemas.openxmlformats.org/officeDocument/2006/relationships/hyperlink" Target="https://kczgxd-project.scimall.org.cn/logi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2014-10-29T12:08:00Z</dcterms:created>
  <dcterms:modified xsi:type="dcterms:W3CDTF">2020-11-03T07:57:00Z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