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7FD29" w14:textId="3245AD40" w:rsidR="003F1FC2" w:rsidRDefault="00BB7F3A" w:rsidP="00BB7F3A">
      <w:pPr>
        <w:jc w:val="center"/>
        <w:rPr>
          <w:rFonts w:ascii="仿宋_GB2312" w:eastAsia="仿宋_GB2312"/>
          <w:sz w:val="44"/>
          <w:szCs w:val="44"/>
        </w:rPr>
      </w:pPr>
      <w:r w:rsidRPr="00BB7F3A">
        <w:rPr>
          <w:rFonts w:ascii="仿宋_GB2312" w:eastAsia="仿宋_GB2312" w:hint="eastAsia"/>
          <w:sz w:val="44"/>
          <w:szCs w:val="44"/>
        </w:rPr>
        <w:t>成果发布表单下载模板</w:t>
      </w:r>
    </w:p>
    <w:tbl>
      <w:tblPr>
        <w:tblStyle w:val="a7"/>
        <w:tblW w:w="9215" w:type="dxa"/>
        <w:tblInd w:w="-431" w:type="dxa"/>
        <w:tblLook w:val="04A0" w:firstRow="1" w:lastRow="0" w:firstColumn="1" w:lastColumn="0" w:noHBand="0" w:noVBand="1"/>
      </w:tblPr>
      <w:tblGrid>
        <w:gridCol w:w="2836"/>
        <w:gridCol w:w="1559"/>
        <w:gridCol w:w="709"/>
        <w:gridCol w:w="992"/>
        <w:gridCol w:w="851"/>
        <w:gridCol w:w="590"/>
        <w:gridCol w:w="1678"/>
      </w:tblGrid>
      <w:tr w:rsidR="00BB7F3A" w14:paraId="0CD0BE76" w14:textId="77777777" w:rsidTr="00000C64">
        <w:tc>
          <w:tcPr>
            <w:tcW w:w="9215" w:type="dxa"/>
            <w:gridSpan w:val="7"/>
            <w:shd w:val="clear" w:color="auto" w:fill="auto"/>
          </w:tcPr>
          <w:p w14:paraId="50E8C4BF" w14:textId="05171C3A" w:rsidR="00BB7F3A" w:rsidRDefault="00BB7F3A" w:rsidP="00BB7F3A">
            <w:pPr>
              <w:jc w:val="center"/>
              <w:rPr>
                <w:rFonts w:ascii="仿宋_GB2312" w:eastAsia="仿宋_GB2312"/>
                <w:b/>
                <w:bCs/>
                <w:sz w:val="32"/>
                <w:szCs w:val="32"/>
              </w:rPr>
            </w:pPr>
            <w:r>
              <w:rPr>
                <w:rFonts w:ascii="仿宋_GB2312" w:eastAsia="仿宋_GB2312" w:hint="eastAsia"/>
                <w:b/>
                <w:bCs/>
                <w:sz w:val="32"/>
                <w:szCs w:val="32"/>
              </w:rPr>
              <w:t>科技成果项目</w:t>
            </w:r>
          </w:p>
        </w:tc>
      </w:tr>
      <w:tr w:rsidR="00BB7F3A" w14:paraId="38D99A1C" w14:textId="77777777" w:rsidTr="00000C64">
        <w:tc>
          <w:tcPr>
            <w:tcW w:w="2836" w:type="dxa"/>
          </w:tcPr>
          <w:p w14:paraId="47204DD3" w14:textId="77777777" w:rsidR="00BB7F3A" w:rsidRDefault="00BB7F3A" w:rsidP="00FF1A1B">
            <w:pPr>
              <w:rPr>
                <w:rFonts w:ascii="仿宋_GB2312" w:eastAsia="仿宋_GB2312"/>
                <w:sz w:val="28"/>
                <w:szCs w:val="28"/>
              </w:rPr>
            </w:pPr>
            <w:r>
              <w:rPr>
                <w:rFonts w:ascii="仿宋_GB2312" w:eastAsia="仿宋_GB2312" w:hint="eastAsia"/>
                <w:sz w:val="28"/>
                <w:szCs w:val="28"/>
              </w:rPr>
              <w:t>成果标题</w:t>
            </w:r>
            <w:r>
              <w:rPr>
                <w:rFonts w:ascii="仿宋_GB2312" w:eastAsia="仿宋_GB2312" w:hint="eastAsia"/>
                <w:color w:val="C00000"/>
                <w:sz w:val="28"/>
                <w:szCs w:val="28"/>
              </w:rPr>
              <w:t>*</w:t>
            </w:r>
          </w:p>
        </w:tc>
        <w:tc>
          <w:tcPr>
            <w:tcW w:w="6379" w:type="dxa"/>
            <w:gridSpan w:val="6"/>
          </w:tcPr>
          <w:p w14:paraId="3D56752A" w14:textId="336F9CD8" w:rsidR="00BB7F3A" w:rsidRDefault="00911A1B" w:rsidP="00FF1A1B">
            <w:pPr>
              <w:rPr>
                <w:rFonts w:ascii="仿宋_GB2312" w:eastAsia="仿宋_GB2312"/>
                <w:sz w:val="28"/>
                <w:szCs w:val="28"/>
              </w:rPr>
            </w:pPr>
            <w:r w:rsidRPr="00911A1B">
              <w:rPr>
                <w:rFonts w:ascii="仿宋_GB2312" w:eastAsia="仿宋_GB2312" w:hint="eastAsia"/>
                <w:sz w:val="28"/>
                <w:szCs w:val="28"/>
              </w:rPr>
              <w:t>开放环境自适应视觉感知计算关键技术与应用</w:t>
            </w:r>
          </w:p>
        </w:tc>
      </w:tr>
      <w:tr w:rsidR="00BB7F3A" w14:paraId="7F19E1A4" w14:textId="77777777" w:rsidTr="00000C64">
        <w:tc>
          <w:tcPr>
            <w:tcW w:w="2836" w:type="dxa"/>
          </w:tcPr>
          <w:p w14:paraId="0EF9F373" w14:textId="75A4AB61" w:rsidR="00BB7F3A" w:rsidRDefault="00BB7F3A" w:rsidP="00FF1A1B">
            <w:pPr>
              <w:rPr>
                <w:rFonts w:ascii="仿宋_GB2312" w:eastAsia="仿宋_GB2312"/>
                <w:sz w:val="28"/>
                <w:szCs w:val="28"/>
              </w:rPr>
            </w:pPr>
            <w:r>
              <w:rPr>
                <w:rFonts w:ascii="仿宋_GB2312" w:eastAsia="仿宋_GB2312" w:hint="eastAsia"/>
                <w:sz w:val="28"/>
                <w:szCs w:val="28"/>
              </w:rPr>
              <w:t>行业</w:t>
            </w:r>
            <w:r w:rsidR="00000C64">
              <w:rPr>
                <w:rFonts w:ascii="仿宋_GB2312" w:eastAsia="仿宋_GB2312" w:hint="eastAsia"/>
                <w:sz w:val="28"/>
                <w:szCs w:val="28"/>
              </w:rPr>
              <w:t>领域</w:t>
            </w:r>
            <w:r>
              <w:rPr>
                <w:rFonts w:ascii="仿宋_GB2312" w:eastAsia="仿宋_GB2312" w:hint="eastAsia"/>
                <w:color w:val="C00000"/>
                <w:sz w:val="28"/>
                <w:szCs w:val="28"/>
              </w:rPr>
              <w:t>*</w:t>
            </w:r>
          </w:p>
        </w:tc>
        <w:tc>
          <w:tcPr>
            <w:tcW w:w="6379" w:type="dxa"/>
            <w:gridSpan w:val="6"/>
          </w:tcPr>
          <w:p w14:paraId="25FD3D00" w14:textId="684C949C" w:rsidR="00BB7F3A" w:rsidRPr="00EB7807" w:rsidRDefault="00911A1B" w:rsidP="00FF1A1B">
            <w:pPr>
              <w:rPr>
                <w:rFonts w:ascii="仿宋_GB2312" w:eastAsia="仿宋_GB2312"/>
                <w:sz w:val="28"/>
                <w:szCs w:val="28"/>
              </w:rPr>
            </w:pPr>
            <w:r w:rsidRPr="00911A1B">
              <w:rPr>
                <w:rFonts w:ascii="仿宋_GB2312" w:eastAsia="仿宋_GB2312" w:hint="eastAsia"/>
                <w:sz w:val="28"/>
                <w:szCs w:val="28"/>
              </w:rPr>
              <w:t>人工智能</w:t>
            </w:r>
          </w:p>
        </w:tc>
      </w:tr>
      <w:tr w:rsidR="00BB7F3A" w14:paraId="5A1057D8" w14:textId="77777777" w:rsidTr="00000C64">
        <w:tc>
          <w:tcPr>
            <w:tcW w:w="2836" w:type="dxa"/>
          </w:tcPr>
          <w:p w14:paraId="1EF25D12" w14:textId="77777777" w:rsidR="00BB7F3A" w:rsidRDefault="00BB7F3A" w:rsidP="00FF1A1B">
            <w:pPr>
              <w:rPr>
                <w:rFonts w:ascii="仿宋_GB2312" w:eastAsia="仿宋_GB2312"/>
                <w:sz w:val="28"/>
                <w:szCs w:val="28"/>
              </w:rPr>
            </w:pPr>
            <w:r w:rsidRPr="00BB6C8A">
              <w:rPr>
                <w:rFonts w:ascii="仿宋_GB2312" w:eastAsia="仿宋_GB2312" w:hint="eastAsia"/>
                <w:sz w:val="28"/>
                <w:szCs w:val="28"/>
              </w:rPr>
              <w:t>技术领域</w:t>
            </w:r>
            <w:r>
              <w:rPr>
                <w:rFonts w:ascii="仿宋_GB2312" w:eastAsia="仿宋_GB2312" w:hint="eastAsia"/>
                <w:color w:val="C00000"/>
                <w:sz w:val="28"/>
                <w:szCs w:val="28"/>
              </w:rPr>
              <w:t>*</w:t>
            </w:r>
          </w:p>
        </w:tc>
        <w:tc>
          <w:tcPr>
            <w:tcW w:w="6379" w:type="dxa"/>
            <w:gridSpan w:val="6"/>
          </w:tcPr>
          <w:p w14:paraId="52E94531" w14:textId="447B19EC" w:rsidR="00BB7F3A" w:rsidRDefault="00EB7807" w:rsidP="00EB7807">
            <w:pPr>
              <w:rPr>
                <w:rFonts w:ascii="仿宋_GB2312" w:eastAsia="仿宋_GB2312"/>
                <w:sz w:val="28"/>
                <w:szCs w:val="28"/>
              </w:rPr>
            </w:pPr>
            <w:r>
              <w:rPr>
                <w:rFonts w:ascii="仿宋_GB2312" w:eastAsia="仿宋_GB2312" w:hint="eastAsia"/>
                <w:sz w:val="28"/>
                <w:szCs w:val="28"/>
              </w:rPr>
              <w:t>绿色化工技术</w:t>
            </w:r>
            <w:r w:rsidR="009A7FA4">
              <w:rPr>
                <w:rFonts w:ascii="仿宋_GB2312" w:eastAsia="仿宋_GB2312" w:hint="eastAsia"/>
                <w:sz w:val="28"/>
                <w:szCs w:val="28"/>
              </w:rPr>
              <w:t>□</w:t>
            </w:r>
            <w:r>
              <w:rPr>
                <w:rFonts w:ascii="仿宋_GB2312" w:eastAsia="仿宋_GB2312" w:hint="eastAsia"/>
                <w:sz w:val="28"/>
                <w:szCs w:val="28"/>
              </w:rPr>
              <w:t xml:space="preserve"> 电子信息技术</w:t>
            </w:r>
            <w:r w:rsidR="0057294E">
              <w:rPr>
                <w:rFonts w:ascii="仿宋" w:eastAsia="仿宋" w:hAnsi="仿宋" w:hint="eastAsia"/>
                <w:sz w:val="30"/>
                <w:szCs w:val="30"/>
              </w:rPr>
              <w:t>■</w:t>
            </w:r>
            <w:r>
              <w:rPr>
                <w:rFonts w:ascii="仿宋_GB2312" w:eastAsia="仿宋_GB2312" w:hint="eastAsia"/>
                <w:sz w:val="28"/>
                <w:szCs w:val="28"/>
              </w:rPr>
              <w:t xml:space="preserve"> 航空航天技术</w:t>
            </w:r>
            <w:r w:rsidR="009A7FA4">
              <w:rPr>
                <w:rFonts w:ascii="仿宋_GB2312" w:eastAsia="仿宋_GB2312" w:hint="eastAsia"/>
                <w:sz w:val="28"/>
                <w:szCs w:val="28"/>
              </w:rPr>
              <w:t>□</w:t>
            </w:r>
            <w:r>
              <w:rPr>
                <w:rFonts w:ascii="仿宋_GB2312" w:eastAsia="仿宋_GB2312" w:hint="eastAsia"/>
                <w:sz w:val="28"/>
                <w:szCs w:val="28"/>
              </w:rPr>
              <w:t xml:space="preserve"> 先进制造技术</w:t>
            </w:r>
            <w:r w:rsidR="009A7FA4">
              <w:rPr>
                <w:rFonts w:ascii="仿宋_GB2312" w:eastAsia="仿宋_GB2312" w:hint="eastAsia"/>
                <w:sz w:val="28"/>
                <w:szCs w:val="28"/>
              </w:rPr>
              <w:t>□</w:t>
            </w:r>
            <w:r>
              <w:rPr>
                <w:rFonts w:ascii="仿宋_GB2312" w:eastAsia="仿宋_GB2312" w:hint="eastAsia"/>
                <w:sz w:val="28"/>
                <w:szCs w:val="28"/>
              </w:rPr>
              <w:t xml:space="preserve"> 生物、医药和医疗器械技术</w:t>
            </w:r>
            <w:r w:rsidR="009A7FA4">
              <w:rPr>
                <w:rFonts w:ascii="仿宋_GB2312" w:eastAsia="仿宋_GB2312" w:hint="eastAsia"/>
                <w:sz w:val="28"/>
                <w:szCs w:val="28"/>
              </w:rPr>
              <w:t>□</w:t>
            </w:r>
            <w:r>
              <w:rPr>
                <w:rFonts w:ascii="仿宋_GB2312" w:eastAsia="仿宋_GB2312" w:hint="eastAsia"/>
                <w:sz w:val="28"/>
                <w:szCs w:val="28"/>
              </w:rPr>
              <w:t xml:space="preserve"> 新材料及其应用</w:t>
            </w:r>
            <w:r w:rsidR="009A7FA4">
              <w:rPr>
                <w:rFonts w:ascii="仿宋_GB2312" w:eastAsia="仿宋_GB2312" w:hint="eastAsia"/>
                <w:sz w:val="28"/>
                <w:szCs w:val="28"/>
              </w:rPr>
              <w:t>□</w:t>
            </w:r>
            <w:r>
              <w:rPr>
                <w:rFonts w:ascii="仿宋_GB2312" w:eastAsia="仿宋_GB2312" w:hint="eastAsia"/>
                <w:sz w:val="28"/>
                <w:szCs w:val="28"/>
              </w:rPr>
              <w:t xml:space="preserve"> 新能源与高效节能</w:t>
            </w:r>
            <w:r w:rsidR="009A7FA4">
              <w:rPr>
                <w:rFonts w:ascii="仿宋_GB2312" w:eastAsia="仿宋_GB2312" w:hint="eastAsia"/>
                <w:sz w:val="28"/>
                <w:szCs w:val="28"/>
              </w:rPr>
              <w:t>□</w:t>
            </w:r>
            <w:r>
              <w:rPr>
                <w:rFonts w:ascii="仿宋_GB2312" w:eastAsia="仿宋_GB2312" w:hint="eastAsia"/>
                <w:sz w:val="28"/>
                <w:szCs w:val="28"/>
              </w:rPr>
              <w:t xml:space="preserve"> </w:t>
            </w:r>
            <w:r w:rsidR="009A7FA4">
              <w:rPr>
                <w:rFonts w:ascii="仿宋_GB2312" w:eastAsia="仿宋_GB2312" w:hint="eastAsia"/>
                <w:sz w:val="28"/>
                <w:szCs w:val="28"/>
              </w:rPr>
              <w:t>环境保护和资源综合利用技术□ 核应用技术□ 农业技术□ 现代交通□ 城市建设和社会发展□ 现代纺织□ 其他□</w:t>
            </w:r>
          </w:p>
        </w:tc>
      </w:tr>
      <w:tr w:rsidR="00BB7F3A" w14:paraId="0F175231" w14:textId="77777777" w:rsidTr="00000C64">
        <w:tc>
          <w:tcPr>
            <w:tcW w:w="2836" w:type="dxa"/>
          </w:tcPr>
          <w:p w14:paraId="4006DAA7" w14:textId="77777777" w:rsidR="00BB7F3A" w:rsidRDefault="00BB7F3A" w:rsidP="00FF1A1B">
            <w:pPr>
              <w:rPr>
                <w:rFonts w:ascii="仿宋_GB2312" w:eastAsia="仿宋_GB2312"/>
                <w:sz w:val="28"/>
                <w:szCs w:val="28"/>
              </w:rPr>
            </w:pPr>
            <w:r>
              <w:rPr>
                <w:rFonts w:ascii="仿宋_GB2312" w:eastAsia="仿宋_GB2312" w:hint="eastAsia"/>
                <w:sz w:val="28"/>
                <w:szCs w:val="28"/>
              </w:rPr>
              <w:t>成熟度</w:t>
            </w:r>
            <w:r>
              <w:rPr>
                <w:rFonts w:ascii="仿宋_GB2312" w:eastAsia="仿宋_GB2312" w:hAnsi="宋体" w:hint="eastAsia"/>
                <w:color w:val="C00000"/>
                <w:sz w:val="28"/>
                <w:szCs w:val="28"/>
              </w:rPr>
              <w:t>*</w:t>
            </w:r>
          </w:p>
        </w:tc>
        <w:tc>
          <w:tcPr>
            <w:tcW w:w="6379" w:type="dxa"/>
            <w:gridSpan w:val="6"/>
          </w:tcPr>
          <w:p w14:paraId="61FF02B2" w14:textId="03F4C578" w:rsidR="00BB7F3A" w:rsidRDefault="00C7773C" w:rsidP="00FF1A1B">
            <w:pPr>
              <w:rPr>
                <w:rFonts w:ascii="仿宋_GB2312" w:eastAsia="仿宋_GB2312"/>
                <w:sz w:val="28"/>
                <w:szCs w:val="28"/>
              </w:rPr>
            </w:pPr>
            <w:r>
              <w:rPr>
                <w:rFonts w:ascii="仿宋_GB2312" w:eastAsia="仿宋_GB2312" w:hint="eastAsia"/>
                <w:sz w:val="28"/>
                <w:szCs w:val="28"/>
              </w:rPr>
              <w:t>报告级</w:t>
            </w:r>
            <w:r w:rsidR="00DE43D9">
              <w:rPr>
                <w:rFonts w:ascii="仿宋_GB2312" w:eastAsia="仿宋_GB2312" w:hint="eastAsia"/>
                <w:sz w:val="28"/>
                <w:szCs w:val="28"/>
              </w:rPr>
              <w:t>□</w:t>
            </w:r>
            <w:r>
              <w:rPr>
                <w:rFonts w:ascii="仿宋_GB2312" w:eastAsia="仿宋_GB2312" w:hint="eastAsia"/>
                <w:sz w:val="28"/>
                <w:szCs w:val="28"/>
              </w:rPr>
              <w:t xml:space="preserve"> 方案级</w:t>
            </w:r>
            <w:r w:rsidR="00DE43D9">
              <w:rPr>
                <w:rFonts w:ascii="仿宋_GB2312" w:eastAsia="仿宋_GB2312" w:hint="eastAsia"/>
                <w:sz w:val="28"/>
                <w:szCs w:val="28"/>
              </w:rPr>
              <w:t>□</w:t>
            </w:r>
            <w:r>
              <w:rPr>
                <w:rFonts w:ascii="仿宋_GB2312" w:eastAsia="仿宋_GB2312" w:hint="eastAsia"/>
                <w:sz w:val="28"/>
                <w:szCs w:val="28"/>
              </w:rPr>
              <w:t xml:space="preserve"> 功能级</w:t>
            </w:r>
            <w:r w:rsidR="00DE43D9">
              <w:rPr>
                <w:rFonts w:ascii="仿宋_GB2312" w:eastAsia="仿宋_GB2312" w:hint="eastAsia"/>
                <w:sz w:val="28"/>
                <w:szCs w:val="28"/>
              </w:rPr>
              <w:t>□</w:t>
            </w:r>
            <w:r>
              <w:rPr>
                <w:rFonts w:ascii="仿宋_GB2312" w:eastAsia="仿宋_GB2312" w:hint="eastAsia"/>
                <w:sz w:val="28"/>
                <w:szCs w:val="28"/>
              </w:rPr>
              <w:t xml:space="preserve"> 仿真级别</w:t>
            </w:r>
            <w:r w:rsidR="00DE43D9">
              <w:rPr>
                <w:rFonts w:ascii="仿宋_GB2312" w:eastAsia="仿宋_GB2312" w:hint="eastAsia"/>
                <w:sz w:val="28"/>
                <w:szCs w:val="28"/>
              </w:rPr>
              <w:t>□</w:t>
            </w:r>
            <w:r>
              <w:rPr>
                <w:rFonts w:ascii="仿宋_GB2312" w:eastAsia="仿宋_GB2312" w:hint="eastAsia"/>
                <w:sz w:val="28"/>
                <w:szCs w:val="28"/>
              </w:rPr>
              <w:t xml:space="preserve"> 初样级</w:t>
            </w:r>
            <w:r w:rsidR="00DE43D9">
              <w:rPr>
                <w:rFonts w:ascii="仿宋_GB2312" w:eastAsia="仿宋_GB2312" w:hint="eastAsia"/>
                <w:sz w:val="28"/>
                <w:szCs w:val="28"/>
              </w:rPr>
              <w:t>□</w:t>
            </w:r>
            <w:r>
              <w:rPr>
                <w:rFonts w:ascii="仿宋_GB2312" w:eastAsia="仿宋_GB2312" w:hint="eastAsia"/>
                <w:sz w:val="28"/>
                <w:szCs w:val="28"/>
              </w:rPr>
              <w:t xml:space="preserve"> 正样级</w:t>
            </w:r>
            <w:r w:rsidR="00DE43D9">
              <w:rPr>
                <w:rFonts w:ascii="仿宋_GB2312" w:eastAsia="仿宋_GB2312" w:hint="eastAsia"/>
                <w:sz w:val="28"/>
                <w:szCs w:val="28"/>
              </w:rPr>
              <w:t>□</w:t>
            </w:r>
            <w:r>
              <w:rPr>
                <w:rFonts w:ascii="仿宋_GB2312" w:eastAsia="仿宋_GB2312" w:hint="eastAsia"/>
                <w:sz w:val="28"/>
                <w:szCs w:val="28"/>
              </w:rPr>
              <w:t xml:space="preserve"> 环境级</w:t>
            </w:r>
            <w:r w:rsidR="00DE43D9">
              <w:rPr>
                <w:rFonts w:ascii="仿宋_GB2312" w:eastAsia="仿宋_GB2312" w:hint="eastAsia"/>
                <w:sz w:val="28"/>
                <w:szCs w:val="28"/>
              </w:rPr>
              <w:t>□</w:t>
            </w:r>
            <w:r>
              <w:rPr>
                <w:rFonts w:ascii="仿宋_GB2312" w:eastAsia="仿宋_GB2312" w:hint="eastAsia"/>
                <w:sz w:val="28"/>
                <w:szCs w:val="28"/>
              </w:rPr>
              <w:t xml:space="preserve"> 产品级</w:t>
            </w:r>
            <w:r w:rsidR="00DE43D9">
              <w:rPr>
                <w:rFonts w:ascii="仿宋_GB2312" w:eastAsia="仿宋_GB2312" w:hint="eastAsia"/>
                <w:sz w:val="28"/>
                <w:szCs w:val="28"/>
              </w:rPr>
              <w:t>□</w:t>
            </w:r>
            <w:r>
              <w:rPr>
                <w:rFonts w:ascii="仿宋_GB2312" w:eastAsia="仿宋_GB2312" w:hint="eastAsia"/>
                <w:sz w:val="28"/>
                <w:szCs w:val="28"/>
              </w:rPr>
              <w:t xml:space="preserve"> 系统级</w:t>
            </w:r>
            <w:r w:rsidR="00DE43D9">
              <w:rPr>
                <w:rFonts w:ascii="仿宋_GB2312" w:eastAsia="仿宋_GB2312" w:hint="eastAsia"/>
                <w:sz w:val="28"/>
                <w:szCs w:val="28"/>
              </w:rPr>
              <w:t>□</w:t>
            </w:r>
            <w:r>
              <w:rPr>
                <w:rFonts w:ascii="仿宋_GB2312" w:eastAsia="仿宋_GB2312" w:hint="eastAsia"/>
                <w:sz w:val="28"/>
                <w:szCs w:val="28"/>
              </w:rPr>
              <w:t xml:space="preserve"> 销售级</w:t>
            </w:r>
            <w:r w:rsidR="0057294E">
              <w:rPr>
                <w:rFonts w:ascii="仿宋" w:eastAsia="仿宋" w:hAnsi="仿宋" w:hint="eastAsia"/>
                <w:sz w:val="30"/>
                <w:szCs w:val="30"/>
              </w:rPr>
              <w:t>■</w:t>
            </w:r>
          </w:p>
        </w:tc>
      </w:tr>
      <w:tr w:rsidR="00BB7F3A" w14:paraId="0CB335FA" w14:textId="77777777" w:rsidTr="00000C64">
        <w:tc>
          <w:tcPr>
            <w:tcW w:w="2836" w:type="dxa"/>
          </w:tcPr>
          <w:p w14:paraId="0CB8C805" w14:textId="77777777" w:rsidR="00BB7F3A" w:rsidRDefault="00BB7F3A" w:rsidP="00FF1A1B">
            <w:pPr>
              <w:rPr>
                <w:rFonts w:ascii="仿宋_GB2312" w:eastAsia="仿宋_GB2312"/>
                <w:sz w:val="28"/>
                <w:szCs w:val="28"/>
              </w:rPr>
            </w:pPr>
            <w:r>
              <w:rPr>
                <w:rFonts w:ascii="仿宋_GB2312" w:eastAsia="仿宋_GB2312" w:hint="eastAsia"/>
                <w:sz w:val="28"/>
                <w:szCs w:val="28"/>
              </w:rPr>
              <w:t>合作方式</w:t>
            </w:r>
            <w:r>
              <w:rPr>
                <w:rFonts w:ascii="仿宋_GB2312" w:eastAsia="仿宋_GB2312" w:hAnsi="宋体" w:hint="eastAsia"/>
                <w:color w:val="C00000"/>
                <w:sz w:val="28"/>
                <w:szCs w:val="28"/>
              </w:rPr>
              <w:t>*</w:t>
            </w:r>
          </w:p>
        </w:tc>
        <w:tc>
          <w:tcPr>
            <w:tcW w:w="6379" w:type="dxa"/>
            <w:gridSpan w:val="6"/>
          </w:tcPr>
          <w:p w14:paraId="27DE0D5B" w14:textId="4CB53C65" w:rsidR="00BB7F3A" w:rsidRDefault="00DE43D9" w:rsidP="00FF1A1B">
            <w:pPr>
              <w:rPr>
                <w:rFonts w:ascii="仿宋_GB2312" w:eastAsia="仿宋_GB2312"/>
                <w:sz w:val="28"/>
                <w:szCs w:val="28"/>
              </w:rPr>
            </w:pPr>
            <w:r w:rsidRPr="00DE43D9">
              <w:rPr>
                <w:rFonts w:ascii="仿宋_GB2312" w:eastAsia="仿宋_GB2312" w:hint="eastAsia"/>
                <w:sz w:val="28"/>
                <w:szCs w:val="28"/>
              </w:rPr>
              <w:t>技术转让□</w:t>
            </w:r>
            <w:r>
              <w:rPr>
                <w:rFonts w:ascii="仿宋_GB2312" w:eastAsia="仿宋_GB2312" w:hint="eastAsia"/>
                <w:sz w:val="28"/>
                <w:szCs w:val="28"/>
              </w:rPr>
              <w:t xml:space="preserve"> </w:t>
            </w:r>
            <w:r w:rsidRPr="00DE43D9">
              <w:rPr>
                <w:rFonts w:ascii="仿宋_GB2312" w:eastAsia="仿宋_GB2312" w:hint="eastAsia"/>
                <w:sz w:val="28"/>
                <w:szCs w:val="28"/>
              </w:rPr>
              <w:t>技术许可□</w:t>
            </w:r>
            <w:r>
              <w:rPr>
                <w:rFonts w:ascii="仿宋_GB2312" w:eastAsia="仿宋_GB2312" w:hint="eastAsia"/>
                <w:sz w:val="28"/>
                <w:szCs w:val="28"/>
              </w:rPr>
              <w:t xml:space="preserve"> </w:t>
            </w:r>
            <w:r w:rsidRPr="00DE43D9">
              <w:rPr>
                <w:rFonts w:ascii="仿宋_GB2312" w:eastAsia="仿宋_GB2312" w:hint="eastAsia"/>
                <w:sz w:val="28"/>
                <w:szCs w:val="28"/>
              </w:rPr>
              <w:t>作价入股□</w:t>
            </w:r>
            <w:r>
              <w:rPr>
                <w:rFonts w:ascii="仿宋_GB2312" w:eastAsia="仿宋_GB2312" w:hint="eastAsia"/>
                <w:sz w:val="28"/>
                <w:szCs w:val="28"/>
              </w:rPr>
              <w:t xml:space="preserve"> </w:t>
            </w:r>
            <w:r w:rsidRPr="00DE43D9">
              <w:rPr>
                <w:rFonts w:ascii="仿宋_GB2312" w:eastAsia="仿宋_GB2312" w:hint="eastAsia"/>
                <w:sz w:val="28"/>
                <w:szCs w:val="28"/>
              </w:rPr>
              <w:t>合作开发</w:t>
            </w:r>
            <w:r w:rsidR="0057294E">
              <w:rPr>
                <w:rFonts w:ascii="仿宋" w:eastAsia="仿宋" w:hAnsi="仿宋" w:hint="eastAsia"/>
                <w:sz w:val="30"/>
                <w:szCs w:val="30"/>
              </w:rPr>
              <w:t>■</w:t>
            </w:r>
            <w:r>
              <w:rPr>
                <w:rFonts w:ascii="仿宋_GB2312" w:eastAsia="仿宋_GB2312" w:hint="eastAsia"/>
                <w:sz w:val="28"/>
                <w:szCs w:val="28"/>
              </w:rPr>
              <w:t xml:space="preserve"> </w:t>
            </w:r>
            <w:r w:rsidRPr="00DE43D9">
              <w:rPr>
                <w:rFonts w:ascii="仿宋_GB2312" w:eastAsia="仿宋_GB2312" w:hint="eastAsia"/>
                <w:sz w:val="28"/>
                <w:szCs w:val="28"/>
              </w:rPr>
              <w:t>技术咨询□</w:t>
            </w:r>
            <w:r>
              <w:rPr>
                <w:rFonts w:ascii="仿宋_GB2312" w:eastAsia="仿宋_GB2312" w:hint="eastAsia"/>
                <w:sz w:val="28"/>
                <w:szCs w:val="28"/>
              </w:rPr>
              <w:t xml:space="preserve"> </w:t>
            </w:r>
            <w:r w:rsidRPr="00DE43D9">
              <w:rPr>
                <w:rFonts w:ascii="仿宋_GB2312" w:eastAsia="仿宋_GB2312" w:hint="eastAsia"/>
                <w:sz w:val="28"/>
                <w:szCs w:val="28"/>
              </w:rPr>
              <w:t>技术服务□</w:t>
            </w:r>
            <w:r>
              <w:rPr>
                <w:rFonts w:ascii="仿宋_GB2312" w:eastAsia="仿宋_GB2312" w:hint="eastAsia"/>
                <w:sz w:val="28"/>
                <w:szCs w:val="28"/>
              </w:rPr>
              <w:t xml:space="preserve"> </w:t>
            </w:r>
            <w:r w:rsidRPr="00DE43D9">
              <w:rPr>
                <w:rFonts w:ascii="仿宋_GB2312" w:eastAsia="仿宋_GB2312" w:hint="eastAsia"/>
                <w:sz w:val="28"/>
                <w:szCs w:val="28"/>
              </w:rPr>
              <w:t>创业融资□</w:t>
            </w:r>
            <w:r>
              <w:rPr>
                <w:rFonts w:ascii="仿宋_GB2312" w:eastAsia="仿宋_GB2312" w:hint="eastAsia"/>
                <w:sz w:val="28"/>
                <w:szCs w:val="28"/>
              </w:rPr>
              <w:t xml:space="preserve"> </w:t>
            </w:r>
            <w:r w:rsidRPr="00DE43D9">
              <w:rPr>
                <w:rFonts w:ascii="仿宋_GB2312" w:eastAsia="仿宋_GB2312" w:hint="eastAsia"/>
                <w:sz w:val="28"/>
                <w:szCs w:val="28"/>
              </w:rPr>
              <w:t>股权融资□</w:t>
            </w:r>
            <w:r>
              <w:rPr>
                <w:rFonts w:ascii="仿宋_GB2312" w:eastAsia="仿宋_GB2312" w:hint="eastAsia"/>
                <w:sz w:val="28"/>
                <w:szCs w:val="28"/>
              </w:rPr>
              <w:t xml:space="preserve"> </w:t>
            </w:r>
            <w:r w:rsidRPr="00DE43D9">
              <w:rPr>
                <w:rFonts w:ascii="仿宋_GB2312" w:eastAsia="仿宋_GB2312" w:hint="eastAsia"/>
                <w:sz w:val="28"/>
                <w:szCs w:val="28"/>
              </w:rPr>
              <w:t>委托开发□</w:t>
            </w:r>
          </w:p>
        </w:tc>
      </w:tr>
      <w:tr w:rsidR="00BB7F3A" w14:paraId="4FA7494B" w14:textId="77777777" w:rsidTr="00000C64">
        <w:tc>
          <w:tcPr>
            <w:tcW w:w="2836" w:type="dxa"/>
          </w:tcPr>
          <w:p w14:paraId="522A6A19" w14:textId="422AE004" w:rsidR="00BB7F3A" w:rsidRDefault="00BB7F3A" w:rsidP="00FF1A1B">
            <w:pPr>
              <w:rPr>
                <w:rFonts w:ascii="仿宋_GB2312" w:eastAsia="仿宋_GB2312"/>
                <w:sz w:val="28"/>
                <w:szCs w:val="28"/>
              </w:rPr>
            </w:pPr>
            <w:r>
              <w:rPr>
                <w:rFonts w:ascii="仿宋_GB2312" w:eastAsia="仿宋_GB2312" w:hint="eastAsia"/>
                <w:sz w:val="28"/>
                <w:szCs w:val="28"/>
              </w:rPr>
              <w:t>成果类型</w:t>
            </w:r>
            <w:r w:rsidR="009A7FA4">
              <w:rPr>
                <w:rFonts w:ascii="仿宋_GB2312" w:eastAsia="仿宋_GB2312" w:hint="eastAsia"/>
                <w:sz w:val="28"/>
                <w:szCs w:val="28"/>
              </w:rPr>
              <w:t>（多选）</w:t>
            </w:r>
            <w:r w:rsidR="009A7FA4">
              <w:rPr>
                <w:rFonts w:ascii="仿宋_GB2312" w:eastAsia="仿宋_GB2312" w:hAnsi="宋体" w:hint="eastAsia"/>
                <w:color w:val="C00000"/>
                <w:sz w:val="28"/>
                <w:szCs w:val="28"/>
              </w:rPr>
              <w:t>*</w:t>
            </w:r>
          </w:p>
        </w:tc>
        <w:tc>
          <w:tcPr>
            <w:tcW w:w="6379" w:type="dxa"/>
            <w:gridSpan w:val="6"/>
          </w:tcPr>
          <w:p w14:paraId="4035165A" w14:textId="3F67EEDE" w:rsidR="00BB7F3A" w:rsidRDefault="00C7773C" w:rsidP="00FF1A1B">
            <w:pPr>
              <w:rPr>
                <w:rFonts w:ascii="仿宋_GB2312" w:eastAsia="仿宋_GB2312"/>
                <w:sz w:val="28"/>
                <w:szCs w:val="28"/>
              </w:rPr>
            </w:pPr>
            <w:r>
              <w:rPr>
                <w:rFonts w:ascii="仿宋_GB2312" w:eastAsia="仿宋_GB2312" w:hint="eastAsia"/>
                <w:sz w:val="28"/>
                <w:szCs w:val="28"/>
              </w:rPr>
              <w:t>发明专利</w:t>
            </w:r>
            <w:r w:rsidR="0057294E">
              <w:rPr>
                <w:rFonts w:ascii="仿宋" w:eastAsia="仿宋" w:hAnsi="仿宋" w:hint="eastAsia"/>
                <w:sz w:val="30"/>
                <w:szCs w:val="30"/>
              </w:rPr>
              <w:t>■</w:t>
            </w:r>
            <w:r>
              <w:rPr>
                <w:rFonts w:ascii="仿宋_GB2312" w:eastAsia="仿宋_GB2312" w:hint="eastAsia"/>
                <w:sz w:val="28"/>
                <w:szCs w:val="28"/>
              </w:rPr>
              <w:t xml:space="preserve"> 实用新型专利</w:t>
            </w:r>
            <w:r w:rsidR="00DE43D9">
              <w:rPr>
                <w:rFonts w:ascii="仿宋_GB2312" w:eastAsia="仿宋_GB2312" w:hint="eastAsia"/>
                <w:sz w:val="28"/>
                <w:szCs w:val="28"/>
              </w:rPr>
              <w:t>□</w:t>
            </w:r>
            <w:r>
              <w:rPr>
                <w:rFonts w:ascii="仿宋_GB2312" w:eastAsia="仿宋_GB2312" w:hint="eastAsia"/>
                <w:sz w:val="28"/>
                <w:szCs w:val="28"/>
              </w:rPr>
              <w:t xml:space="preserve"> 软件著作权</w:t>
            </w:r>
            <w:r w:rsidR="00DE43D9">
              <w:rPr>
                <w:rFonts w:ascii="仿宋_GB2312" w:eastAsia="仿宋_GB2312" w:hint="eastAsia"/>
                <w:sz w:val="28"/>
                <w:szCs w:val="28"/>
              </w:rPr>
              <w:t>□</w:t>
            </w:r>
            <w:r>
              <w:rPr>
                <w:rFonts w:ascii="仿宋_GB2312" w:eastAsia="仿宋_GB2312" w:hint="eastAsia"/>
                <w:sz w:val="28"/>
                <w:szCs w:val="28"/>
              </w:rPr>
              <w:t xml:space="preserve"> 著作权</w:t>
            </w:r>
            <w:r w:rsidR="00DE43D9">
              <w:rPr>
                <w:rFonts w:ascii="仿宋_GB2312" w:eastAsia="仿宋_GB2312" w:hint="eastAsia"/>
                <w:sz w:val="28"/>
                <w:szCs w:val="28"/>
              </w:rPr>
              <w:t>□</w:t>
            </w:r>
            <w:r>
              <w:rPr>
                <w:rFonts w:ascii="仿宋_GB2312" w:eastAsia="仿宋_GB2312" w:hint="eastAsia"/>
                <w:sz w:val="28"/>
                <w:szCs w:val="28"/>
              </w:rPr>
              <w:t xml:space="preserve"> 商标权</w:t>
            </w:r>
            <w:r w:rsidR="00DE43D9">
              <w:rPr>
                <w:rFonts w:ascii="仿宋_GB2312" w:eastAsia="仿宋_GB2312" w:hint="eastAsia"/>
                <w:sz w:val="28"/>
                <w:szCs w:val="28"/>
              </w:rPr>
              <w:t>□</w:t>
            </w:r>
            <w:r>
              <w:rPr>
                <w:rFonts w:ascii="仿宋_GB2312" w:eastAsia="仿宋_GB2312" w:hint="eastAsia"/>
                <w:sz w:val="28"/>
                <w:szCs w:val="28"/>
              </w:rPr>
              <w:t xml:space="preserve"> 新品种</w:t>
            </w:r>
            <w:r w:rsidR="00DE43D9">
              <w:rPr>
                <w:rFonts w:ascii="仿宋_GB2312" w:eastAsia="仿宋_GB2312" w:hint="eastAsia"/>
                <w:sz w:val="28"/>
                <w:szCs w:val="28"/>
              </w:rPr>
              <w:t>□</w:t>
            </w:r>
            <w:r>
              <w:rPr>
                <w:rFonts w:ascii="仿宋_GB2312" w:eastAsia="仿宋_GB2312" w:hint="eastAsia"/>
                <w:sz w:val="28"/>
                <w:szCs w:val="28"/>
              </w:rPr>
              <w:t xml:space="preserve"> 外观设计</w:t>
            </w:r>
            <w:r w:rsidR="00DE43D9">
              <w:rPr>
                <w:rFonts w:ascii="仿宋_GB2312" w:eastAsia="仿宋_GB2312" w:hint="eastAsia"/>
                <w:sz w:val="28"/>
                <w:szCs w:val="28"/>
              </w:rPr>
              <w:t>□</w:t>
            </w:r>
            <w:r>
              <w:rPr>
                <w:rFonts w:ascii="仿宋_GB2312" w:eastAsia="仿宋_GB2312" w:hint="eastAsia"/>
                <w:sz w:val="28"/>
                <w:szCs w:val="28"/>
              </w:rPr>
              <w:t xml:space="preserve"> 新技术</w:t>
            </w:r>
            <w:r w:rsidR="00DE43D9">
              <w:rPr>
                <w:rFonts w:ascii="仿宋_GB2312" w:eastAsia="仿宋_GB2312" w:hint="eastAsia"/>
                <w:sz w:val="28"/>
                <w:szCs w:val="28"/>
              </w:rPr>
              <w:t>□</w:t>
            </w:r>
          </w:p>
        </w:tc>
      </w:tr>
      <w:tr w:rsidR="00BB7F3A" w14:paraId="48B0EBDC" w14:textId="77777777" w:rsidTr="00000C64">
        <w:tc>
          <w:tcPr>
            <w:tcW w:w="2836" w:type="dxa"/>
          </w:tcPr>
          <w:p w14:paraId="5FB3B0D7" w14:textId="77777777" w:rsidR="00BB7F3A" w:rsidRDefault="00BB7F3A" w:rsidP="00FF1A1B">
            <w:pPr>
              <w:rPr>
                <w:rFonts w:ascii="仿宋_GB2312" w:eastAsia="仿宋_GB2312"/>
                <w:sz w:val="28"/>
                <w:szCs w:val="28"/>
              </w:rPr>
            </w:pPr>
            <w:r>
              <w:rPr>
                <w:rFonts w:ascii="仿宋_GB2312" w:eastAsia="仿宋_GB2312" w:hint="eastAsia"/>
                <w:sz w:val="28"/>
                <w:szCs w:val="28"/>
              </w:rPr>
              <w:t>交易金额</w:t>
            </w:r>
            <w:r>
              <w:rPr>
                <w:rFonts w:ascii="仿宋_GB2312" w:eastAsia="仿宋_GB2312" w:hAnsi="宋体" w:hint="eastAsia"/>
                <w:color w:val="C00000"/>
                <w:sz w:val="28"/>
                <w:szCs w:val="28"/>
              </w:rPr>
              <w:t>*</w:t>
            </w:r>
          </w:p>
        </w:tc>
        <w:tc>
          <w:tcPr>
            <w:tcW w:w="6379" w:type="dxa"/>
            <w:gridSpan w:val="6"/>
          </w:tcPr>
          <w:p w14:paraId="0B9405D8" w14:textId="6881D2A2" w:rsidR="00BB7F3A" w:rsidRPr="00C7773C" w:rsidRDefault="00C7773C" w:rsidP="00FF1A1B">
            <w:pPr>
              <w:rPr>
                <w:rFonts w:ascii="仿宋_GB2312" w:eastAsia="仿宋_GB2312"/>
                <w:sz w:val="28"/>
                <w:szCs w:val="28"/>
              </w:rPr>
            </w:pP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rPr>
              <w:t xml:space="preserve">万元 </w:t>
            </w:r>
            <w:r w:rsidR="00DE43D9">
              <w:rPr>
                <w:rFonts w:ascii="仿宋_GB2312" w:eastAsia="仿宋_GB2312" w:hint="eastAsia"/>
                <w:sz w:val="28"/>
                <w:szCs w:val="28"/>
              </w:rPr>
              <w:t>双方协商</w:t>
            </w:r>
            <w:r w:rsidR="0057294E">
              <w:rPr>
                <w:rFonts w:ascii="仿宋" w:eastAsia="仿宋" w:hAnsi="仿宋" w:hint="eastAsia"/>
                <w:sz w:val="30"/>
                <w:szCs w:val="30"/>
              </w:rPr>
              <w:t>■</w:t>
            </w:r>
          </w:p>
        </w:tc>
      </w:tr>
      <w:tr w:rsidR="00BB7F3A" w14:paraId="4F8C9FDF" w14:textId="77777777" w:rsidTr="00000C64">
        <w:trPr>
          <w:trHeight w:val="569"/>
        </w:trPr>
        <w:tc>
          <w:tcPr>
            <w:tcW w:w="9215" w:type="dxa"/>
            <w:gridSpan w:val="7"/>
          </w:tcPr>
          <w:p w14:paraId="46554032" w14:textId="79C07B32" w:rsidR="00BB7F3A" w:rsidRDefault="00BB7F3A" w:rsidP="00A67C64">
            <w:pPr>
              <w:rPr>
                <w:rFonts w:ascii="仿宋_GB2312" w:eastAsia="仿宋_GB2312"/>
                <w:color w:val="C00000"/>
                <w:sz w:val="28"/>
                <w:szCs w:val="28"/>
              </w:rPr>
            </w:pPr>
            <w:r>
              <w:rPr>
                <w:rFonts w:ascii="仿宋_GB2312" w:eastAsia="仿宋_GB2312" w:hint="eastAsia"/>
                <w:sz w:val="28"/>
                <w:szCs w:val="28"/>
              </w:rPr>
              <w:t>成果介绍</w:t>
            </w:r>
            <w:r>
              <w:rPr>
                <w:rFonts w:ascii="仿宋_GB2312" w:eastAsia="仿宋_GB2312" w:hint="eastAsia"/>
                <w:color w:val="C00000"/>
                <w:sz w:val="28"/>
                <w:szCs w:val="28"/>
              </w:rPr>
              <w:t>*（5</w:t>
            </w:r>
            <w:r>
              <w:rPr>
                <w:rFonts w:ascii="仿宋_GB2312" w:eastAsia="仿宋_GB2312"/>
                <w:color w:val="C00000"/>
                <w:sz w:val="28"/>
                <w:szCs w:val="28"/>
              </w:rPr>
              <w:t>00</w:t>
            </w:r>
            <w:r w:rsidR="00A67C64">
              <w:rPr>
                <w:rFonts w:ascii="仿宋_GB2312" w:eastAsia="仿宋_GB2312"/>
                <w:color w:val="C00000"/>
                <w:sz w:val="28"/>
                <w:szCs w:val="28"/>
              </w:rPr>
              <w:t>-1000</w:t>
            </w:r>
            <w:r>
              <w:rPr>
                <w:rFonts w:ascii="仿宋_GB2312" w:eastAsia="仿宋_GB2312" w:hint="eastAsia"/>
                <w:color w:val="C00000"/>
                <w:sz w:val="28"/>
                <w:szCs w:val="28"/>
              </w:rPr>
              <w:t>字）</w:t>
            </w:r>
          </w:p>
        </w:tc>
      </w:tr>
      <w:tr w:rsidR="00BB7F3A" w14:paraId="69CCE0E8" w14:textId="77777777" w:rsidTr="00000C64">
        <w:trPr>
          <w:trHeight w:val="937"/>
        </w:trPr>
        <w:tc>
          <w:tcPr>
            <w:tcW w:w="9215" w:type="dxa"/>
            <w:gridSpan w:val="7"/>
          </w:tcPr>
          <w:p w14:paraId="52A361DF" w14:textId="77777777" w:rsidR="00911A1B" w:rsidRPr="00911A1B" w:rsidRDefault="00911A1B" w:rsidP="00911A1B">
            <w:pPr>
              <w:rPr>
                <w:rFonts w:ascii="仿宋_GB2312" w:eastAsia="仿宋_GB2312"/>
                <w:sz w:val="28"/>
                <w:szCs w:val="28"/>
              </w:rPr>
            </w:pPr>
            <w:r w:rsidRPr="00911A1B">
              <w:rPr>
                <w:rFonts w:ascii="仿宋_GB2312" w:eastAsia="仿宋_GB2312" w:hint="eastAsia"/>
                <w:sz w:val="28"/>
                <w:szCs w:val="28"/>
              </w:rPr>
              <w:t>视觉感知计算是国家公共安全、互联网内容监管、智能设备等领域的核心共性技术。在监控视频、互联网视频等开放环境中，应用场景的复杂性和</w:t>
            </w:r>
            <w:r w:rsidRPr="00911A1B">
              <w:rPr>
                <w:rFonts w:ascii="仿宋_GB2312" w:eastAsia="仿宋_GB2312" w:hint="eastAsia"/>
                <w:sz w:val="28"/>
                <w:szCs w:val="28"/>
              </w:rPr>
              <w:lastRenderedPageBreak/>
              <w:t>多样性导致智能感知计算系统性能急剧下。在开放环境中准确及时地发现异常和敏感元素，是反恐防暴、应急响应和净化网络环境的核心需求，迫切需要精准高效的视觉感知计算技术，我国在“中长期发展规划”、“十三五规划”、“公共安全科技规划”等一系列战略中进行了全面布局。现有技术在开放环境下面临复杂对象“认不准”、多域环境“学不全”、海量数据“算不快”的挑战，亟需在核心算法、关键技术和应用系统实现源头创新，打造公共安全的利器，并推动了视频和智能设备行业的进步。</w:t>
            </w:r>
          </w:p>
          <w:p w14:paraId="70104352" w14:textId="60EE7F4D" w:rsidR="00BB7F3A" w:rsidRDefault="00911A1B" w:rsidP="00911A1B">
            <w:pPr>
              <w:rPr>
                <w:rFonts w:ascii="仿宋_GB2312" w:eastAsia="仿宋_GB2312"/>
                <w:sz w:val="28"/>
                <w:szCs w:val="28"/>
              </w:rPr>
            </w:pPr>
            <w:r w:rsidRPr="00911A1B">
              <w:rPr>
                <w:rFonts w:ascii="仿宋_GB2312" w:eastAsia="仿宋_GB2312" w:hint="eastAsia"/>
                <w:sz w:val="28"/>
                <w:szCs w:val="28"/>
              </w:rPr>
              <w:t>在国家重点研发计划、国家自然科学基金等项目支持下，开展了开放环境自适应视觉感知计算关键技术与应用研究，发明了多尺度融合对象检测技术、多领域弱监督自适应识别技术、深度模型压缩加速技术，研制了面向公共安全、互联网监管和智能设备的视觉感知计算平台。</w:t>
            </w:r>
          </w:p>
          <w:p w14:paraId="2ECD4986" w14:textId="77777777" w:rsidR="008F53BE" w:rsidRDefault="008F53BE" w:rsidP="00FF1A1B">
            <w:pPr>
              <w:rPr>
                <w:rFonts w:ascii="仿宋_GB2312" w:eastAsia="仿宋_GB2312"/>
                <w:sz w:val="28"/>
                <w:szCs w:val="28"/>
              </w:rPr>
            </w:pPr>
          </w:p>
          <w:p w14:paraId="4011112E" w14:textId="3AF39CA5" w:rsidR="008F53BE" w:rsidRDefault="008F53BE" w:rsidP="00FF1A1B">
            <w:pPr>
              <w:rPr>
                <w:rFonts w:ascii="仿宋_GB2312" w:eastAsia="仿宋_GB2312"/>
                <w:sz w:val="28"/>
                <w:szCs w:val="28"/>
              </w:rPr>
            </w:pPr>
          </w:p>
        </w:tc>
      </w:tr>
      <w:tr w:rsidR="00BB7F3A" w14:paraId="05C4DB1C" w14:textId="77777777" w:rsidTr="00000C64">
        <w:trPr>
          <w:trHeight w:val="704"/>
        </w:trPr>
        <w:tc>
          <w:tcPr>
            <w:tcW w:w="9215" w:type="dxa"/>
            <w:gridSpan w:val="7"/>
          </w:tcPr>
          <w:p w14:paraId="73DD2442" w14:textId="2CAE5085" w:rsidR="00BB7F3A" w:rsidRDefault="00BB7F3A" w:rsidP="00FF1A1B">
            <w:pPr>
              <w:rPr>
                <w:rFonts w:ascii="仿宋_GB2312" w:eastAsia="仿宋_GB2312"/>
                <w:color w:val="C00000"/>
                <w:sz w:val="28"/>
                <w:szCs w:val="28"/>
              </w:rPr>
            </w:pPr>
            <w:r>
              <w:rPr>
                <w:rFonts w:ascii="仿宋_GB2312" w:eastAsia="仿宋_GB2312" w:hint="eastAsia"/>
                <w:sz w:val="28"/>
                <w:szCs w:val="28"/>
              </w:rPr>
              <w:lastRenderedPageBreak/>
              <w:t>成果亮点</w:t>
            </w:r>
            <w:r>
              <w:rPr>
                <w:rFonts w:ascii="仿宋_GB2312" w:eastAsia="仿宋_GB2312" w:hint="eastAsia"/>
                <w:color w:val="C00000"/>
                <w:sz w:val="28"/>
                <w:szCs w:val="28"/>
              </w:rPr>
              <w:t>*（</w:t>
            </w:r>
            <w:r w:rsidR="00A67C64">
              <w:rPr>
                <w:rFonts w:ascii="仿宋_GB2312" w:eastAsia="仿宋_GB2312" w:hint="eastAsia"/>
                <w:color w:val="C00000"/>
                <w:sz w:val="28"/>
                <w:szCs w:val="28"/>
              </w:rPr>
              <w:t>5</w:t>
            </w:r>
            <w:r w:rsidR="00A67C64">
              <w:rPr>
                <w:rFonts w:ascii="仿宋_GB2312" w:eastAsia="仿宋_GB2312"/>
                <w:color w:val="C00000"/>
                <w:sz w:val="28"/>
                <w:szCs w:val="28"/>
              </w:rPr>
              <w:t>00-1000</w:t>
            </w:r>
            <w:r w:rsidR="00A67C64">
              <w:rPr>
                <w:rFonts w:ascii="仿宋_GB2312" w:eastAsia="仿宋_GB2312" w:hint="eastAsia"/>
                <w:color w:val="C00000"/>
                <w:sz w:val="28"/>
                <w:szCs w:val="28"/>
              </w:rPr>
              <w:t>字</w:t>
            </w:r>
            <w:r>
              <w:rPr>
                <w:rFonts w:ascii="仿宋_GB2312" w:eastAsia="仿宋_GB2312" w:hint="eastAsia"/>
                <w:color w:val="C00000"/>
                <w:sz w:val="28"/>
                <w:szCs w:val="28"/>
              </w:rPr>
              <w:t>）</w:t>
            </w:r>
          </w:p>
        </w:tc>
      </w:tr>
      <w:tr w:rsidR="00BB7F3A" w14:paraId="7970DFDD" w14:textId="77777777" w:rsidTr="00000C64">
        <w:trPr>
          <w:trHeight w:val="937"/>
        </w:trPr>
        <w:tc>
          <w:tcPr>
            <w:tcW w:w="9215" w:type="dxa"/>
            <w:gridSpan w:val="7"/>
          </w:tcPr>
          <w:p w14:paraId="1B0C0EB2" w14:textId="77777777" w:rsidR="00BB7F3A" w:rsidRDefault="00BB7F3A" w:rsidP="00FF1A1B">
            <w:pPr>
              <w:rPr>
                <w:rFonts w:ascii="仿宋_GB2312" w:eastAsia="仿宋_GB2312"/>
                <w:sz w:val="28"/>
                <w:szCs w:val="28"/>
              </w:rPr>
            </w:pPr>
          </w:p>
          <w:p w14:paraId="2F25DFBA" w14:textId="77777777" w:rsidR="00911A1B" w:rsidRPr="00911A1B" w:rsidRDefault="00911A1B" w:rsidP="00911A1B">
            <w:pPr>
              <w:rPr>
                <w:rFonts w:ascii="仿宋_GB2312" w:eastAsia="仿宋_GB2312"/>
                <w:sz w:val="28"/>
                <w:szCs w:val="28"/>
              </w:rPr>
            </w:pPr>
            <w:r w:rsidRPr="00911A1B">
              <w:rPr>
                <w:rFonts w:ascii="仿宋_GB2312" w:eastAsia="仿宋_GB2312"/>
                <w:sz w:val="28"/>
                <w:szCs w:val="28"/>
              </w:rPr>
              <w:t>1、针对开放环境对象复杂、尺度变化大带来的精准检测追踪难题，提出</w:t>
            </w:r>
          </w:p>
          <w:p w14:paraId="2E92050E" w14:textId="07D938B0" w:rsidR="00911A1B" w:rsidRPr="00911A1B" w:rsidRDefault="00911A1B" w:rsidP="00911A1B">
            <w:pPr>
              <w:rPr>
                <w:rFonts w:ascii="仿宋_GB2312" w:eastAsia="仿宋_GB2312"/>
                <w:sz w:val="28"/>
                <w:szCs w:val="28"/>
              </w:rPr>
            </w:pPr>
            <w:r w:rsidRPr="00911A1B">
              <w:rPr>
                <w:rFonts w:ascii="仿宋_GB2312" w:eastAsia="仿宋_GB2312" w:hint="eastAsia"/>
                <w:sz w:val="28"/>
                <w:szCs w:val="28"/>
              </w:rPr>
              <w:t>了一种多尺度深度特征学习新模式，建立了复杂空间多尺度融合模型，提出了跨尺度多线索信息融合的检测追踪方法，实现了监控视频等开放环境下对象的精准检测追踪，相关模型与算法应用于智能摄像头等系列安防产品中。</w:t>
            </w:r>
          </w:p>
          <w:p w14:paraId="32D8AD86" w14:textId="77777777" w:rsidR="00911A1B" w:rsidRPr="00911A1B" w:rsidRDefault="00911A1B" w:rsidP="00911A1B">
            <w:pPr>
              <w:rPr>
                <w:rFonts w:ascii="仿宋_GB2312" w:eastAsia="仿宋_GB2312"/>
                <w:sz w:val="28"/>
                <w:szCs w:val="28"/>
              </w:rPr>
            </w:pPr>
            <w:r w:rsidRPr="00911A1B">
              <w:rPr>
                <w:rFonts w:ascii="仿宋_GB2312" w:eastAsia="仿宋_GB2312"/>
                <w:sz w:val="28"/>
                <w:szCs w:val="28"/>
              </w:rPr>
              <w:t>2、针对开放环境视频中对象类别多样、标注杂乱、场景多变带来的跨领</w:t>
            </w:r>
          </w:p>
          <w:p w14:paraId="68913E63" w14:textId="5031E524" w:rsidR="00911A1B" w:rsidRPr="00911A1B" w:rsidRDefault="00911A1B" w:rsidP="00911A1B">
            <w:pPr>
              <w:rPr>
                <w:rFonts w:ascii="仿宋_GB2312" w:eastAsia="仿宋_GB2312"/>
                <w:sz w:val="28"/>
                <w:szCs w:val="28"/>
              </w:rPr>
            </w:pPr>
            <w:r w:rsidRPr="00911A1B">
              <w:rPr>
                <w:rFonts w:ascii="仿宋_GB2312" w:eastAsia="仿宋_GB2312" w:hint="eastAsia"/>
                <w:sz w:val="28"/>
                <w:szCs w:val="28"/>
              </w:rPr>
              <w:t>域语义识别难题，建立了数据域的类别间样本迁移学习模型，提出了标注域的鲁棒深度学习方法，实现了互联网视频、监控场景开放环境跨领域语义理解模型的自适应高效构建和鲁棒识别，标注效率和抗噪能力显著提升，模型与算法应用于视频大数据研判服务器及短视频辅助审核系统，在</w:t>
            </w:r>
            <w:r w:rsidRPr="00911A1B">
              <w:rPr>
                <w:rFonts w:ascii="仿宋_GB2312" w:eastAsia="仿宋_GB2312"/>
                <w:sz w:val="28"/>
                <w:szCs w:val="28"/>
              </w:rPr>
              <w:t xml:space="preserve"> MS-COCO2016 等国</w:t>
            </w:r>
            <w:r w:rsidRPr="00911A1B">
              <w:rPr>
                <w:rFonts w:ascii="仿宋_GB2312" w:eastAsia="仿宋_GB2312" w:hint="eastAsia"/>
                <w:sz w:val="28"/>
                <w:szCs w:val="28"/>
              </w:rPr>
              <w:t>际权威竞赛中排名第一。</w:t>
            </w:r>
          </w:p>
          <w:p w14:paraId="27134C36" w14:textId="77777777" w:rsidR="00911A1B" w:rsidRPr="00911A1B" w:rsidRDefault="00911A1B" w:rsidP="00911A1B">
            <w:pPr>
              <w:rPr>
                <w:rFonts w:ascii="仿宋_GB2312" w:eastAsia="仿宋_GB2312"/>
                <w:sz w:val="28"/>
                <w:szCs w:val="28"/>
              </w:rPr>
            </w:pPr>
            <w:r w:rsidRPr="00911A1B">
              <w:rPr>
                <w:rFonts w:ascii="仿宋_GB2312" w:eastAsia="仿宋_GB2312"/>
                <w:sz w:val="28"/>
                <w:szCs w:val="28"/>
              </w:rPr>
              <w:t>3、针对开放环境视觉感知计算数据量大、模型复杂带来的精度与效率难</w:t>
            </w:r>
          </w:p>
          <w:p w14:paraId="151C31E5" w14:textId="63E54B26" w:rsidR="00911A1B" w:rsidRPr="00911A1B" w:rsidRDefault="00911A1B" w:rsidP="00911A1B">
            <w:pPr>
              <w:rPr>
                <w:rFonts w:ascii="仿宋_GB2312" w:eastAsia="仿宋_GB2312"/>
                <w:sz w:val="28"/>
                <w:szCs w:val="28"/>
              </w:rPr>
            </w:pPr>
            <w:r w:rsidRPr="00911A1B">
              <w:rPr>
                <w:rFonts w:ascii="仿宋_GB2312" w:eastAsia="仿宋_GB2312" w:hint="eastAsia"/>
                <w:sz w:val="28"/>
                <w:szCs w:val="28"/>
              </w:rPr>
              <w:t>题，提出了“训大用小”的非对称深度学习方法，建立了基于全局信息引导的逼近无损模型压缩算法，研制了自适应深度神经网络压缩加速引擎，实现了计算资源受限环境下的精准高效的视觉感知计算，深度神经网络复杂度大幅降低、计算速度显著提升，模型与算法应用于快手</w:t>
            </w:r>
            <w:r w:rsidRPr="00911A1B">
              <w:rPr>
                <w:rFonts w:ascii="仿宋_GB2312" w:eastAsia="仿宋_GB2312"/>
                <w:sz w:val="28"/>
                <w:szCs w:val="28"/>
              </w:rPr>
              <w:t xml:space="preserve"> APP 及多款手机 AI 摄像等系</w:t>
            </w:r>
            <w:r w:rsidRPr="00911A1B">
              <w:rPr>
                <w:rFonts w:ascii="仿宋_GB2312" w:eastAsia="仿宋_GB2312" w:hint="eastAsia"/>
                <w:sz w:val="28"/>
                <w:szCs w:val="28"/>
              </w:rPr>
              <w:t>列产品，软件与模型累计部署于逾十亿台终端设备。</w:t>
            </w:r>
          </w:p>
          <w:p w14:paraId="75B2D75C" w14:textId="77777777" w:rsidR="00911A1B" w:rsidRPr="00911A1B" w:rsidRDefault="00911A1B" w:rsidP="00911A1B">
            <w:pPr>
              <w:rPr>
                <w:rFonts w:ascii="仿宋_GB2312" w:eastAsia="仿宋_GB2312"/>
                <w:sz w:val="28"/>
                <w:szCs w:val="28"/>
              </w:rPr>
            </w:pPr>
            <w:r w:rsidRPr="00911A1B">
              <w:rPr>
                <w:rFonts w:ascii="仿宋_GB2312" w:eastAsia="仿宋_GB2312" w:hint="eastAsia"/>
                <w:sz w:val="28"/>
                <w:szCs w:val="28"/>
              </w:rPr>
              <w:t>该成果在公共安全、互联网监管、智能设备等领域得到广泛应用，取得了</w:t>
            </w:r>
          </w:p>
          <w:p w14:paraId="653C36F2" w14:textId="68FCD4F6" w:rsidR="008F53BE" w:rsidRDefault="00911A1B" w:rsidP="00911A1B">
            <w:pPr>
              <w:rPr>
                <w:rFonts w:ascii="仿宋_GB2312" w:eastAsia="仿宋_GB2312"/>
                <w:sz w:val="28"/>
                <w:szCs w:val="28"/>
              </w:rPr>
            </w:pPr>
            <w:r w:rsidRPr="00911A1B">
              <w:rPr>
                <w:rFonts w:ascii="仿宋_GB2312" w:eastAsia="仿宋_GB2312" w:hint="eastAsia"/>
                <w:sz w:val="28"/>
                <w:szCs w:val="28"/>
              </w:rPr>
              <w:t>显著的经济和社会效益。</w:t>
            </w:r>
            <w:r w:rsidRPr="00911A1B">
              <w:rPr>
                <w:rFonts w:ascii="仿宋_GB2312" w:eastAsia="仿宋_GB2312"/>
                <w:sz w:val="28"/>
                <w:szCs w:val="28"/>
              </w:rPr>
              <w:cr/>
            </w:r>
          </w:p>
          <w:p w14:paraId="052256DC" w14:textId="77777777" w:rsidR="008F53BE" w:rsidRDefault="008F53BE" w:rsidP="00FF1A1B">
            <w:pPr>
              <w:rPr>
                <w:rFonts w:ascii="仿宋_GB2312" w:eastAsia="仿宋_GB2312"/>
                <w:sz w:val="28"/>
                <w:szCs w:val="28"/>
              </w:rPr>
            </w:pPr>
          </w:p>
          <w:p w14:paraId="3651C149" w14:textId="5214DAFF" w:rsidR="008F53BE" w:rsidRDefault="008F53BE" w:rsidP="00FF1A1B">
            <w:pPr>
              <w:rPr>
                <w:rFonts w:ascii="仿宋_GB2312" w:eastAsia="仿宋_GB2312"/>
                <w:sz w:val="28"/>
                <w:szCs w:val="28"/>
              </w:rPr>
            </w:pPr>
          </w:p>
        </w:tc>
      </w:tr>
      <w:tr w:rsidR="007D791E" w14:paraId="0D32D035" w14:textId="77777777" w:rsidTr="00000C64">
        <w:trPr>
          <w:trHeight w:val="742"/>
        </w:trPr>
        <w:tc>
          <w:tcPr>
            <w:tcW w:w="9215" w:type="dxa"/>
            <w:gridSpan w:val="7"/>
          </w:tcPr>
          <w:p w14:paraId="28FD0197" w14:textId="6CE96145" w:rsidR="007D791E" w:rsidRDefault="007D791E" w:rsidP="007D791E">
            <w:pPr>
              <w:rPr>
                <w:rFonts w:ascii="仿宋_GB2312" w:eastAsia="仿宋_GB2312"/>
                <w:sz w:val="28"/>
                <w:szCs w:val="28"/>
              </w:rPr>
            </w:pPr>
            <w:r w:rsidRPr="00A67C64">
              <w:rPr>
                <w:rFonts w:ascii="仿宋_GB2312" w:eastAsia="仿宋_GB2312" w:hint="eastAsia"/>
                <w:sz w:val="28"/>
                <w:szCs w:val="28"/>
              </w:rPr>
              <w:t>应用前景</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7D791E" w14:paraId="5A4DB56F" w14:textId="77777777" w:rsidTr="00000C64">
        <w:trPr>
          <w:trHeight w:val="742"/>
        </w:trPr>
        <w:tc>
          <w:tcPr>
            <w:tcW w:w="9215" w:type="dxa"/>
            <w:gridSpan w:val="7"/>
          </w:tcPr>
          <w:p w14:paraId="4EA552EC" w14:textId="0450A42E" w:rsidR="007D791E" w:rsidRDefault="00911A1B" w:rsidP="00911A1B">
            <w:pPr>
              <w:rPr>
                <w:rFonts w:ascii="仿宋_GB2312" w:eastAsia="仿宋_GB2312"/>
                <w:sz w:val="28"/>
                <w:szCs w:val="28"/>
              </w:rPr>
            </w:pPr>
            <w:r w:rsidRPr="00911A1B">
              <w:rPr>
                <w:rFonts w:ascii="仿宋_GB2312" w:eastAsia="仿宋_GB2312" w:hint="eastAsia"/>
                <w:sz w:val="28"/>
                <w:szCs w:val="28"/>
              </w:rPr>
              <w:t>项目紧扣“平安城市”建设以及“人工智能”等国家重大战略需求，将系统成功应用于公共安全、互联网监管和智能设备等重要领域。项目联合联海创智、大华科技、快手科技、</w:t>
            </w:r>
            <w:r w:rsidRPr="00911A1B">
              <w:rPr>
                <w:rFonts w:ascii="仿宋_GB2312" w:eastAsia="仿宋_GB2312"/>
                <w:sz w:val="28"/>
                <w:szCs w:val="28"/>
              </w:rPr>
              <w:t>OPPO 等相关领域的重要单位和公司，在开放环境自适应视觉感知计算关键技术、相</w:t>
            </w:r>
            <w:r w:rsidRPr="00911A1B">
              <w:rPr>
                <w:rFonts w:ascii="仿宋_GB2312" w:eastAsia="仿宋_GB2312" w:hint="eastAsia"/>
                <w:sz w:val="28"/>
                <w:szCs w:val="28"/>
              </w:rPr>
              <w:t>关装备与系统取得重要突破和广泛的实际应用。在公共安全领域：项目成果集成到为联海创智公司高清视频相机及智能监控产品中，为新疆多个安防项目提供装备与系统支撑，在多个地市州公安局、政法委等单位得到应用，在公安监控应用中发挥了重要作用，“在多起实战中提供了至关重要和可靠的情报支撑，提升了当地社会安全保障水平”，“在新疆安防建设、维护社会治安方面起到了重要作用”。过去</w:t>
            </w:r>
            <w:r w:rsidRPr="00911A1B">
              <w:rPr>
                <w:rFonts w:ascii="仿宋_GB2312" w:eastAsia="仿宋_GB2312"/>
                <w:sz w:val="28"/>
                <w:szCs w:val="28"/>
              </w:rPr>
              <w:t xml:space="preserve"> 3 年，创造直接经济效益约 4.8 亿元。此外该项目研制的开放环境自适应</w:t>
            </w:r>
            <w:r w:rsidRPr="00911A1B">
              <w:rPr>
                <w:rFonts w:ascii="仿宋_GB2312" w:eastAsia="仿宋_GB2312" w:hint="eastAsia"/>
                <w:sz w:val="28"/>
                <w:szCs w:val="28"/>
              </w:rPr>
              <w:t>视觉感知计算关键技术应用在了大华科技的高清视频监控装备与智能分析平台的核心组成部分，在公安部门、交通部门得到推广应用，在安防建设、维护社会治安方面起到了重要作用。同时，相关技术合作使得公司多次荣获国家和地方科技认定。促进了公司物联设备的现代化与智能化，使其为公共安全的智慧服务起到了巨大的推动作用，具有很大的社会效益与应用价值。过去</w:t>
            </w:r>
            <w:r w:rsidRPr="00911A1B">
              <w:rPr>
                <w:rFonts w:ascii="仿宋_GB2312" w:eastAsia="仿宋_GB2312"/>
                <w:sz w:val="28"/>
                <w:szCs w:val="28"/>
              </w:rPr>
              <w:t xml:space="preserve"> 3 年，创造直接经济效益约 15.7 亿元。</w:t>
            </w:r>
            <w:r w:rsidRPr="00911A1B">
              <w:rPr>
                <w:rFonts w:ascii="仿宋_GB2312" w:eastAsia="仿宋_GB2312"/>
                <w:sz w:val="28"/>
                <w:szCs w:val="28"/>
              </w:rPr>
              <w:cr/>
            </w:r>
          </w:p>
          <w:p w14:paraId="21307EAB" w14:textId="77777777" w:rsidR="008F53BE" w:rsidRDefault="008F53BE" w:rsidP="007D791E">
            <w:pPr>
              <w:rPr>
                <w:rFonts w:ascii="仿宋_GB2312" w:eastAsia="仿宋_GB2312"/>
                <w:sz w:val="28"/>
                <w:szCs w:val="28"/>
              </w:rPr>
            </w:pPr>
          </w:p>
          <w:p w14:paraId="099CD02D" w14:textId="77777777" w:rsidR="008F53BE" w:rsidRDefault="008F53BE" w:rsidP="007D791E">
            <w:pPr>
              <w:rPr>
                <w:rFonts w:ascii="仿宋_GB2312" w:eastAsia="仿宋_GB2312"/>
                <w:sz w:val="28"/>
                <w:szCs w:val="28"/>
              </w:rPr>
            </w:pPr>
          </w:p>
          <w:p w14:paraId="61216C89" w14:textId="5C782E80" w:rsidR="008F53BE" w:rsidRDefault="008F53BE" w:rsidP="007D791E">
            <w:pPr>
              <w:rPr>
                <w:rFonts w:ascii="仿宋_GB2312" w:eastAsia="仿宋_GB2312"/>
                <w:sz w:val="28"/>
                <w:szCs w:val="28"/>
              </w:rPr>
            </w:pPr>
          </w:p>
        </w:tc>
      </w:tr>
      <w:tr w:rsidR="00265138" w14:paraId="3DEC48CB" w14:textId="77777777" w:rsidTr="00000C64">
        <w:trPr>
          <w:trHeight w:val="742"/>
        </w:trPr>
        <w:tc>
          <w:tcPr>
            <w:tcW w:w="9215" w:type="dxa"/>
            <w:gridSpan w:val="7"/>
          </w:tcPr>
          <w:p w14:paraId="022AC5A0" w14:textId="2AD7BDEC" w:rsidR="00265138" w:rsidRPr="007D791E" w:rsidRDefault="00265138" w:rsidP="007D791E">
            <w:pPr>
              <w:rPr>
                <w:rFonts w:ascii="仿宋_GB2312" w:eastAsia="仿宋_GB2312"/>
                <w:sz w:val="28"/>
                <w:szCs w:val="28"/>
              </w:rPr>
            </w:pPr>
            <w:r>
              <w:rPr>
                <w:rFonts w:ascii="仿宋_GB2312" w:eastAsia="仿宋_GB2312" w:hint="eastAsia"/>
                <w:sz w:val="28"/>
                <w:szCs w:val="28"/>
              </w:rPr>
              <w:t>团队介绍</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265138" w14:paraId="66A0B3AD" w14:textId="77777777" w:rsidTr="00000C64">
        <w:trPr>
          <w:trHeight w:val="742"/>
        </w:trPr>
        <w:tc>
          <w:tcPr>
            <w:tcW w:w="9215" w:type="dxa"/>
            <w:gridSpan w:val="7"/>
          </w:tcPr>
          <w:p w14:paraId="55CBAC29" w14:textId="77777777" w:rsidR="00265138" w:rsidRDefault="00265138" w:rsidP="007D791E">
            <w:pPr>
              <w:rPr>
                <w:kern w:val="2"/>
                <w:sz w:val="22"/>
                <w:szCs w:val="22"/>
              </w:rPr>
            </w:pPr>
          </w:p>
          <w:p w14:paraId="5661CC43" w14:textId="77777777" w:rsidR="00911A1B" w:rsidRPr="00911A1B" w:rsidRDefault="00911A1B" w:rsidP="00911A1B">
            <w:pPr>
              <w:rPr>
                <w:kern w:val="2"/>
                <w:sz w:val="22"/>
                <w:szCs w:val="22"/>
              </w:rPr>
            </w:pPr>
            <w:r w:rsidRPr="00911A1B">
              <w:rPr>
                <w:kern w:val="2"/>
                <w:sz w:val="22"/>
                <w:szCs w:val="22"/>
              </w:rPr>
              <w:t>1 丁贵广 男 1976.10 副教授 博士 清华大学</w:t>
            </w:r>
          </w:p>
          <w:p w14:paraId="1381EC4C" w14:textId="0B4199F8" w:rsidR="00911A1B" w:rsidRPr="00911A1B" w:rsidRDefault="00911A1B" w:rsidP="00911A1B">
            <w:pPr>
              <w:rPr>
                <w:kern w:val="2"/>
                <w:sz w:val="22"/>
                <w:szCs w:val="22"/>
              </w:rPr>
            </w:pPr>
            <w:r w:rsidRPr="00911A1B">
              <w:rPr>
                <w:rFonts w:hint="eastAsia"/>
                <w:kern w:val="2"/>
                <w:sz w:val="22"/>
                <w:szCs w:val="22"/>
              </w:rPr>
              <w:t>负责整个项目研发；主导开放环境多尺度检测追踪技术、跨领域自适应语义识别技术、深度模型压缩加速技术创新和系统研发</w:t>
            </w:r>
          </w:p>
          <w:p w14:paraId="7A52EA76" w14:textId="77777777" w:rsidR="00911A1B" w:rsidRPr="00911A1B" w:rsidRDefault="00911A1B" w:rsidP="00911A1B">
            <w:pPr>
              <w:rPr>
                <w:kern w:val="2"/>
                <w:sz w:val="22"/>
                <w:szCs w:val="22"/>
              </w:rPr>
            </w:pPr>
            <w:r w:rsidRPr="00911A1B">
              <w:rPr>
                <w:kern w:val="2"/>
                <w:sz w:val="22"/>
                <w:szCs w:val="22"/>
              </w:rPr>
              <w:t>2 颜成钢 男 1984.11 研究员 博士</w:t>
            </w:r>
          </w:p>
          <w:p w14:paraId="59A7D138" w14:textId="6B9D1319" w:rsidR="00911A1B" w:rsidRPr="00911A1B" w:rsidRDefault="00911A1B" w:rsidP="00911A1B">
            <w:pPr>
              <w:rPr>
                <w:kern w:val="2"/>
                <w:sz w:val="22"/>
                <w:szCs w:val="22"/>
              </w:rPr>
            </w:pPr>
            <w:r w:rsidRPr="00911A1B">
              <w:rPr>
                <w:rFonts w:hint="eastAsia"/>
                <w:kern w:val="2"/>
                <w:sz w:val="22"/>
                <w:szCs w:val="22"/>
              </w:rPr>
              <w:t>杭州电子科技大学</w:t>
            </w:r>
          </w:p>
          <w:p w14:paraId="540C44DB" w14:textId="5E1413D2" w:rsidR="00911A1B" w:rsidRPr="00911A1B" w:rsidRDefault="00911A1B" w:rsidP="00911A1B">
            <w:pPr>
              <w:rPr>
                <w:kern w:val="2"/>
                <w:sz w:val="22"/>
                <w:szCs w:val="22"/>
              </w:rPr>
            </w:pPr>
            <w:r w:rsidRPr="00911A1B">
              <w:rPr>
                <w:rFonts w:hint="eastAsia"/>
                <w:kern w:val="2"/>
                <w:sz w:val="22"/>
                <w:szCs w:val="22"/>
              </w:rPr>
              <w:t>主导了跨尺度特征融合的检测追踪模型、全局式增强学习识别技术的创新</w:t>
            </w:r>
          </w:p>
          <w:p w14:paraId="75BA5E6C" w14:textId="77777777" w:rsidR="00911A1B" w:rsidRPr="00911A1B" w:rsidRDefault="00911A1B" w:rsidP="00911A1B">
            <w:pPr>
              <w:rPr>
                <w:kern w:val="2"/>
                <w:sz w:val="22"/>
                <w:szCs w:val="22"/>
              </w:rPr>
            </w:pPr>
            <w:r w:rsidRPr="00911A1B">
              <w:rPr>
                <w:kern w:val="2"/>
                <w:sz w:val="22"/>
                <w:szCs w:val="22"/>
              </w:rPr>
              <w:t>3 郭雨晨 男 1990.10</w:t>
            </w:r>
          </w:p>
          <w:p w14:paraId="7B8D95D3" w14:textId="260149D5" w:rsidR="00911A1B" w:rsidRPr="00911A1B" w:rsidRDefault="00911A1B" w:rsidP="00911A1B">
            <w:pPr>
              <w:rPr>
                <w:kern w:val="2"/>
                <w:sz w:val="22"/>
                <w:szCs w:val="22"/>
              </w:rPr>
            </w:pPr>
            <w:r w:rsidRPr="00911A1B">
              <w:rPr>
                <w:rFonts w:hint="eastAsia"/>
                <w:kern w:val="2"/>
                <w:sz w:val="22"/>
                <w:szCs w:val="22"/>
              </w:rPr>
              <w:t>助理研究员博士</w:t>
            </w:r>
            <w:r w:rsidRPr="00911A1B">
              <w:rPr>
                <w:kern w:val="2"/>
                <w:sz w:val="22"/>
                <w:szCs w:val="22"/>
              </w:rPr>
              <w:t xml:space="preserve"> 清华大学</w:t>
            </w:r>
          </w:p>
          <w:p w14:paraId="01B9B512" w14:textId="77777777" w:rsidR="00911A1B" w:rsidRPr="00911A1B" w:rsidRDefault="00911A1B" w:rsidP="00911A1B">
            <w:pPr>
              <w:rPr>
                <w:kern w:val="2"/>
                <w:sz w:val="22"/>
                <w:szCs w:val="22"/>
              </w:rPr>
            </w:pPr>
            <w:r w:rsidRPr="00911A1B">
              <w:rPr>
                <w:rFonts w:hint="eastAsia"/>
                <w:kern w:val="2"/>
                <w:sz w:val="22"/>
                <w:szCs w:val="22"/>
              </w:rPr>
              <w:t>主导了以样本迁移为核心的多领域知识迁移方法、深度置信网络</w:t>
            </w:r>
          </w:p>
          <w:p w14:paraId="371D2E71" w14:textId="2DE8A1C0" w:rsidR="00911A1B" w:rsidRPr="00911A1B" w:rsidRDefault="00911A1B" w:rsidP="00911A1B">
            <w:pPr>
              <w:rPr>
                <w:kern w:val="2"/>
                <w:sz w:val="22"/>
                <w:szCs w:val="22"/>
              </w:rPr>
            </w:pPr>
            <w:r w:rsidRPr="00911A1B">
              <w:rPr>
                <w:rFonts w:hint="eastAsia"/>
                <w:kern w:val="2"/>
                <w:sz w:val="22"/>
                <w:szCs w:val="22"/>
              </w:rPr>
              <w:t>鲁棒学习模型、非对称深度学习原理，逼近无损模型压缩压缩加速技术的创新</w:t>
            </w:r>
          </w:p>
          <w:p w14:paraId="758B7692" w14:textId="77777777" w:rsidR="00911A1B" w:rsidRPr="00911A1B" w:rsidRDefault="00911A1B" w:rsidP="00911A1B">
            <w:pPr>
              <w:rPr>
                <w:kern w:val="2"/>
                <w:sz w:val="22"/>
                <w:szCs w:val="22"/>
              </w:rPr>
            </w:pPr>
            <w:r w:rsidRPr="00911A1B">
              <w:rPr>
                <w:kern w:val="2"/>
                <w:sz w:val="22"/>
                <w:szCs w:val="22"/>
              </w:rPr>
              <w:t>4 张志伟 男 1990.5</w:t>
            </w:r>
          </w:p>
          <w:p w14:paraId="74E0EF6B" w14:textId="6BE050AB" w:rsidR="00911A1B" w:rsidRPr="00911A1B" w:rsidRDefault="00911A1B" w:rsidP="00911A1B">
            <w:pPr>
              <w:rPr>
                <w:kern w:val="2"/>
                <w:sz w:val="22"/>
                <w:szCs w:val="22"/>
              </w:rPr>
            </w:pPr>
            <w:r w:rsidRPr="00911A1B">
              <w:rPr>
                <w:rFonts w:hint="eastAsia"/>
                <w:kern w:val="2"/>
                <w:sz w:val="22"/>
                <w:szCs w:val="22"/>
              </w:rPr>
              <w:t>中级工程师硕士</w:t>
            </w:r>
          </w:p>
          <w:p w14:paraId="661283E9" w14:textId="587976D2" w:rsidR="00911A1B" w:rsidRPr="00911A1B" w:rsidRDefault="00911A1B" w:rsidP="00911A1B">
            <w:pPr>
              <w:rPr>
                <w:kern w:val="2"/>
                <w:sz w:val="22"/>
                <w:szCs w:val="22"/>
              </w:rPr>
            </w:pPr>
            <w:r w:rsidRPr="00911A1B">
              <w:rPr>
                <w:rFonts w:hint="eastAsia"/>
                <w:kern w:val="2"/>
                <w:sz w:val="22"/>
                <w:szCs w:val="22"/>
              </w:rPr>
              <w:t>北京达佳互联信息技术有限公司</w:t>
            </w:r>
          </w:p>
          <w:p w14:paraId="233E02C4" w14:textId="505AFD9B" w:rsidR="00911A1B" w:rsidRPr="00911A1B" w:rsidRDefault="00911A1B" w:rsidP="00911A1B">
            <w:pPr>
              <w:rPr>
                <w:kern w:val="2"/>
                <w:sz w:val="22"/>
                <w:szCs w:val="22"/>
              </w:rPr>
            </w:pPr>
            <w:r w:rsidRPr="00911A1B">
              <w:rPr>
                <w:rFonts w:hint="eastAsia"/>
                <w:kern w:val="2"/>
                <w:sz w:val="22"/>
                <w:szCs w:val="22"/>
              </w:rPr>
              <w:t>组织了集成项目技术的互联网内容智能审核系统研发和深度模型压缩加速引擎的研发，及其在互联网内容监管领域的应用和推广</w:t>
            </w:r>
          </w:p>
          <w:p w14:paraId="1CFCE628" w14:textId="77777777" w:rsidR="00911A1B" w:rsidRPr="00911A1B" w:rsidRDefault="00911A1B" w:rsidP="00911A1B">
            <w:pPr>
              <w:rPr>
                <w:kern w:val="2"/>
                <w:sz w:val="22"/>
                <w:szCs w:val="22"/>
              </w:rPr>
            </w:pPr>
            <w:r w:rsidRPr="00911A1B">
              <w:rPr>
                <w:kern w:val="2"/>
                <w:sz w:val="22"/>
                <w:szCs w:val="22"/>
              </w:rPr>
              <w:t>5 敖乃翔 男 1987.7</w:t>
            </w:r>
          </w:p>
          <w:p w14:paraId="23C9AFF1" w14:textId="4EA01E06" w:rsidR="00911A1B" w:rsidRPr="00911A1B" w:rsidRDefault="00911A1B" w:rsidP="00911A1B">
            <w:pPr>
              <w:rPr>
                <w:kern w:val="2"/>
                <w:sz w:val="22"/>
                <w:szCs w:val="22"/>
              </w:rPr>
            </w:pPr>
            <w:r w:rsidRPr="00911A1B">
              <w:rPr>
                <w:rFonts w:hint="eastAsia"/>
                <w:kern w:val="2"/>
                <w:sz w:val="22"/>
                <w:szCs w:val="22"/>
              </w:rPr>
              <w:t>高级工程师博士</w:t>
            </w:r>
          </w:p>
          <w:p w14:paraId="4DCA1648" w14:textId="7ECCE4AD" w:rsidR="00911A1B" w:rsidRPr="00911A1B" w:rsidRDefault="00911A1B" w:rsidP="00911A1B">
            <w:pPr>
              <w:rPr>
                <w:kern w:val="2"/>
                <w:sz w:val="22"/>
                <w:szCs w:val="22"/>
              </w:rPr>
            </w:pPr>
            <w:r w:rsidRPr="00911A1B">
              <w:rPr>
                <w:rFonts w:hint="eastAsia"/>
                <w:kern w:val="2"/>
                <w:sz w:val="22"/>
                <w:szCs w:val="22"/>
              </w:rPr>
              <w:t>新疆联海创智信息科技有限公司</w:t>
            </w:r>
          </w:p>
          <w:p w14:paraId="23A85389" w14:textId="29A347F3" w:rsidR="00911A1B" w:rsidRPr="00911A1B" w:rsidRDefault="00911A1B" w:rsidP="00911A1B">
            <w:pPr>
              <w:rPr>
                <w:kern w:val="2"/>
                <w:sz w:val="22"/>
                <w:szCs w:val="22"/>
              </w:rPr>
            </w:pPr>
            <w:r w:rsidRPr="00911A1B">
              <w:rPr>
                <w:rFonts w:hint="eastAsia"/>
                <w:kern w:val="2"/>
                <w:sz w:val="22"/>
                <w:szCs w:val="22"/>
              </w:rPr>
              <w:t>组织了集成项目技术的高清视频监控系统与智能分析平台研发，及其在公共安全领域、新疆反恐防暴建设中的应用和推广</w:t>
            </w:r>
          </w:p>
          <w:p w14:paraId="0B99811F" w14:textId="77777777" w:rsidR="00911A1B" w:rsidRPr="00911A1B" w:rsidRDefault="00911A1B" w:rsidP="00911A1B">
            <w:pPr>
              <w:rPr>
                <w:kern w:val="2"/>
                <w:sz w:val="22"/>
                <w:szCs w:val="22"/>
              </w:rPr>
            </w:pPr>
            <w:r w:rsidRPr="00911A1B">
              <w:rPr>
                <w:kern w:val="2"/>
                <w:sz w:val="22"/>
                <w:szCs w:val="22"/>
              </w:rPr>
              <w:t>6 殷俊 男 1981.10</w:t>
            </w:r>
          </w:p>
          <w:p w14:paraId="21AB725F" w14:textId="56D32055" w:rsidR="00911A1B" w:rsidRPr="00911A1B" w:rsidRDefault="00911A1B" w:rsidP="00911A1B">
            <w:pPr>
              <w:rPr>
                <w:kern w:val="2"/>
                <w:sz w:val="22"/>
                <w:szCs w:val="22"/>
              </w:rPr>
            </w:pPr>
            <w:r w:rsidRPr="00911A1B">
              <w:rPr>
                <w:rFonts w:hint="eastAsia"/>
                <w:kern w:val="2"/>
                <w:sz w:val="22"/>
                <w:szCs w:val="22"/>
              </w:rPr>
              <w:t>高级工程师硕士</w:t>
            </w:r>
          </w:p>
          <w:p w14:paraId="08E7DAC9" w14:textId="4148CF2F" w:rsidR="00911A1B" w:rsidRPr="00911A1B" w:rsidRDefault="00911A1B" w:rsidP="00911A1B">
            <w:pPr>
              <w:rPr>
                <w:kern w:val="2"/>
                <w:sz w:val="22"/>
                <w:szCs w:val="22"/>
              </w:rPr>
            </w:pPr>
            <w:r w:rsidRPr="00911A1B">
              <w:rPr>
                <w:rFonts w:hint="eastAsia"/>
                <w:kern w:val="2"/>
                <w:sz w:val="22"/>
                <w:szCs w:val="22"/>
              </w:rPr>
              <w:t>浙江大华技术股份有限公司</w:t>
            </w:r>
          </w:p>
          <w:p w14:paraId="2690F9E5" w14:textId="0AEF1577" w:rsidR="00911A1B" w:rsidRPr="00911A1B" w:rsidRDefault="00911A1B" w:rsidP="00911A1B">
            <w:pPr>
              <w:rPr>
                <w:kern w:val="2"/>
                <w:sz w:val="22"/>
                <w:szCs w:val="22"/>
              </w:rPr>
            </w:pPr>
            <w:r w:rsidRPr="00911A1B">
              <w:rPr>
                <w:rFonts w:hint="eastAsia"/>
                <w:kern w:val="2"/>
                <w:sz w:val="22"/>
                <w:szCs w:val="22"/>
              </w:rPr>
              <w:t>组织了集成项目技术的物联模块、智能摄像头的研发，及其在公共安全领域的应用和推广</w:t>
            </w:r>
          </w:p>
          <w:p w14:paraId="22CF8AC1" w14:textId="77777777" w:rsidR="00911A1B" w:rsidRPr="00911A1B" w:rsidRDefault="00911A1B" w:rsidP="00911A1B">
            <w:pPr>
              <w:rPr>
                <w:kern w:val="2"/>
                <w:sz w:val="22"/>
                <w:szCs w:val="22"/>
              </w:rPr>
            </w:pPr>
            <w:r w:rsidRPr="00911A1B">
              <w:rPr>
                <w:kern w:val="2"/>
                <w:sz w:val="22"/>
                <w:szCs w:val="22"/>
              </w:rPr>
              <w:t>7 全书学 男 1971.12</w:t>
            </w:r>
          </w:p>
          <w:p w14:paraId="5730A22B" w14:textId="22BE6F5A" w:rsidR="00911A1B" w:rsidRPr="00911A1B" w:rsidRDefault="00911A1B" w:rsidP="00911A1B">
            <w:pPr>
              <w:rPr>
                <w:kern w:val="2"/>
                <w:sz w:val="22"/>
                <w:szCs w:val="22"/>
              </w:rPr>
            </w:pPr>
            <w:r w:rsidRPr="00911A1B">
              <w:rPr>
                <w:rFonts w:hint="eastAsia"/>
                <w:kern w:val="2"/>
                <w:sz w:val="22"/>
                <w:szCs w:val="22"/>
              </w:rPr>
              <w:t>高级工程师博士</w:t>
            </w:r>
          </w:p>
          <w:p w14:paraId="0D16C2FC" w14:textId="0B1DA294" w:rsidR="00911A1B" w:rsidRPr="00911A1B" w:rsidRDefault="00911A1B" w:rsidP="00911A1B">
            <w:pPr>
              <w:rPr>
                <w:kern w:val="2"/>
                <w:sz w:val="22"/>
                <w:szCs w:val="22"/>
              </w:rPr>
            </w:pPr>
            <w:r w:rsidRPr="00911A1B">
              <w:rPr>
                <w:kern w:val="2"/>
                <w:sz w:val="22"/>
                <w:szCs w:val="22"/>
              </w:rPr>
              <w:t>OPPO 广东移动通</w:t>
            </w:r>
            <w:r w:rsidRPr="00911A1B">
              <w:rPr>
                <w:rFonts w:hint="eastAsia"/>
                <w:kern w:val="2"/>
                <w:sz w:val="22"/>
                <w:szCs w:val="22"/>
              </w:rPr>
              <w:t>信有限公司</w:t>
            </w:r>
          </w:p>
          <w:p w14:paraId="3D42FD50" w14:textId="77777777" w:rsidR="00911A1B" w:rsidRPr="00911A1B" w:rsidRDefault="00911A1B" w:rsidP="00911A1B">
            <w:pPr>
              <w:rPr>
                <w:kern w:val="2"/>
                <w:sz w:val="22"/>
                <w:szCs w:val="22"/>
              </w:rPr>
            </w:pPr>
            <w:r w:rsidRPr="00911A1B">
              <w:rPr>
                <w:rFonts w:hint="eastAsia"/>
                <w:kern w:val="2"/>
                <w:sz w:val="22"/>
                <w:szCs w:val="22"/>
              </w:rPr>
              <w:t>组织了本项目技术在</w:t>
            </w:r>
            <w:r w:rsidRPr="00911A1B">
              <w:rPr>
                <w:kern w:val="2"/>
                <w:sz w:val="22"/>
                <w:szCs w:val="22"/>
              </w:rPr>
              <w:t xml:space="preserve"> OPPO A11 等多款手机中的集成应用和推广</w:t>
            </w:r>
          </w:p>
          <w:p w14:paraId="4DFCAFA4" w14:textId="77777777" w:rsidR="00911A1B" w:rsidRPr="00911A1B" w:rsidRDefault="00911A1B" w:rsidP="00911A1B">
            <w:pPr>
              <w:rPr>
                <w:kern w:val="2"/>
                <w:sz w:val="22"/>
                <w:szCs w:val="22"/>
              </w:rPr>
            </w:pPr>
            <w:r w:rsidRPr="00911A1B">
              <w:rPr>
                <w:kern w:val="2"/>
                <w:sz w:val="22"/>
                <w:szCs w:val="22"/>
              </w:rPr>
              <w:t>8 刘霁 男 1983.9</w:t>
            </w:r>
          </w:p>
          <w:p w14:paraId="05BE771E" w14:textId="1472C409" w:rsidR="00911A1B" w:rsidRPr="00911A1B" w:rsidRDefault="00911A1B" w:rsidP="00911A1B">
            <w:pPr>
              <w:rPr>
                <w:kern w:val="2"/>
                <w:sz w:val="22"/>
                <w:szCs w:val="22"/>
              </w:rPr>
            </w:pPr>
            <w:r w:rsidRPr="00911A1B">
              <w:rPr>
                <w:rFonts w:hint="eastAsia"/>
                <w:kern w:val="2"/>
                <w:sz w:val="22"/>
                <w:szCs w:val="22"/>
              </w:rPr>
              <w:t>中级工程师博士</w:t>
            </w:r>
          </w:p>
          <w:p w14:paraId="649A8B29" w14:textId="1A08C38D" w:rsidR="00911A1B" w:rsidRPr="00911A1B" w:rsidRDefault="00911A1B" w:rsidP="00911A1B">
            <w:pPr>
              <w:rPr>
                <w:kern w:val="2"/>
                <w:sz w:val="22"/>
                <w:szCs w:val="22"/>
              </w:rPr>
            </w:pPr>
            <w:r w:rsidRPr="00911A1B">
              <w:rPr>
                <w:rFonts w:hint="eastAsia"/>
                <w:kern w:val="2"/>
                <w:sz w:val="22"/>
                <w:szCs w:val="22"/>
              </w:rPr>
              <w:t>北京达佳互联信息技术有限公司</w:t>
            </w:r>
          </w:p>
          <w:p w14:paraId="17D9945D" w14:textId="77777777" w:rsidR="00911A1B" w:rsidRPr="00911A1B" w:rsidRDefault="00911A1B" w:rsidP="00911A1B">
            <w:pPr>
              <w:rPr>
                <w:kern w:val="2"/>
                <w:sz w:val="22"/>
                <w:szCs w:val="22"/>
              </w:rPr>
            </w:pPr>
            <w:r w:rsidRPr="00911A1B">
              <w:rPr>
                <w:rFonts w:hint="eastAsia"/>
                <w:kern w:val="2"/>
                <w:sz w:val="22"/>
                <w:szCs w:val="22"/>
              </w:rPr>
              <w:t>参与了面向互联网视频应用的深度模型压缩加速引擎的研发</w:t>
            </w:r>
            <w:r w:rsidRPr="00911A1B">
              <w:rPr>
                <w:kern w:val="2"/>
                <w:sz w:val="22"/>
                <w:szCs w:val="22"/>
              </w:rPr>
              <w:t>16</w:t>
            </w:r>
          </w:p>
          <w:p w14:paraId="111D7FEA" w14:textId="77777777" w:rsidR="00911A1B" w:rsidRPr="00911A1B" w:rsidRDefault="00911A1B" w:rsidP="00911A1B">
            <w:pPr>
              <w:rPr>
                <w:kern w:val="2"/>
                <w:sz w:val="22"/>
                <w:szCs w:val="22"/>
              </w:rPr>
            </w:pPr>
            <w:r w:rsidRPr="00911A1B">
              <w:rPr>
                <w:kern w:val="2"/>
                <w:sz w:val="22"/>
                <w:szCs w:val="22"/>
              </w:rPr>
              <w:t>9 何宇巍 男 1994.1 无 学士 清华大学 参与了跨领域自适应语义识别技术的研究</w:t>
            </w:r>
          </w:p>
          <w:p w14:paraId="33C0FC77" w14:textId="77777777" w:rsidR="00911A1B" w:rsidRPr="00911A1B" w:rsidRDefault="00911A1B" w:rsidP="00911A1B">
            <w:pPr>
              <w:rPr>
                <w:kern w:val="2"/>
                <w:sz w:val="22"/>
                <w:szCs w:val="22"/>
              </w:rPr>
            </w:pPr>
            <w:r w:rsidRPr="00911A1B">
              <w:rPr>
                <w:kern w:val="2"/>
                <w:sz w:val="22"/>
                <w:szCs w:val="22"/>
              </w:rPr>
              <w:t>10 陈辉 男 1993.8 无 学士 清华大学 参与了跨领域自适应语义识别技术的研究</w:t>
            </w:r>
          </w:p>
          <w:p w14:paraId="0DA22D83" w14:textId="77777777" w:rsidR="00911A1B" w:rsidRPr="00911A1B" w:rsidRDefault="00911A1B" w:rsidP="00911A1B">
            <w:pPr>
              <w:rPr>
                <w:kern w:val="2"/>
                <w:sz w:val="22"/>
                <w:szCs w:val="22"/>
              </w:rPr>
            </w:pPr>
            <w:r w:rsidRPr="00911A1B">
              <w:rPr>
                <w:kern w:val="2"/>
                <w:sz w:val="22"/>
                <w:szCs w:val="22"/>
              </w:rPr>
              <w:t>11 何涛 男 1992.9 无 硕士 清华大学 参与了开放环境多尺度检测追踪技术的研究</w:t>
            </w:r>
          </w:p>
          <w:p w14:paraId="21B8AA9F" w14:textId="77777777" w:rsidR="00911A1B" w:rsidRPr="00911A1B" w:rsidRDefault="00911A1B" w:rsidP="00911A1B">
            <w:pPr>
              <w:rPr>
                <w:kern w:val="2"/>
                <w:sz w:val="22"/>
                <w:szCs w:val="22"/>
              </w:rPr>
            </w:pPr>
            <w:r w:rsidRPr="00911A1B">
              <w:rPr>
                <w:kern w:val="2"/>
                <w:sz w:val="22"/>
                <w:szCs w:val="22"/>
              </w:rPr>
              <w:t>12 项刘宇 男 1995.10 无 学士 清华大学 参与了开放环境多尺度检测追踪技术的研究</w:t>
            </w:r>
          </w:p>
          <w:p w14:paraId="447659CC" w14:textId="77777777" w:rsidR="00911A1B" w:rsidRPr="00911A1B" w:rsidRDefault="00911A1B" w:rsidP="00911A1B">
            <w:pPr>
              <w:rPr>
                <w:kern w:val="2"/>
                <w:sz w:val="22"/>
                <w:szCs w:val="22"/>
              </w:rPr>
            </w:pPr>
            <w:r w:rsidRPr="00911A1B">
              <w:rPr>
                <w:kern w:val="2"/>
                <w:sz w:val="22"/>
                <w:szCs w:val="22"/>
              </w:rPr>
              <w:t>13 丁霄汉 男 1995.8 无 学士 清华大学 参与了深度模型压缩加速技术的研究</w:t>
            </w:r>
          </w:p>
          <w:p w14:paraId="0B5FBE41" w14:textId="77777777" w:rsidR="00911A1B" w:rsidRPr="00911A1B" w:rsidRDefault="00911A1B" w:rsidP="00911A1B">
            <w:pPr>
              <w:rPr>
                <w:kern w:val="2"/>
                <w:sz w:val="22"/>
                <w:szCs w:val="22"/>
              </w:rPr>
            </w:pPr>
            <w:r w:rsidRPr="00911A1B">
              <w:rPr>
                <w:kern w:val="2"/>
                <w:sz w:val="22"/>
                <w:szCs w:val="22"/>
              </w:rPr>
              <w:t>14 张兴明 男 1977.4</w:t>
            </w:r>
          </w:p>
          <w:p w14:paraId="5357911F" w14:textId="3C440ABD" w:rsidR="00911A1B" w:rsidRPr="00911A1B" w:rsidRDefault="00911A1B" w:rsidP="00911A1B">
            <w:pPr>
              <w:rPr>
                <w:kern w:val="2"/>
                <w:sz w:val="22"/>
                <w:szCs w:val="22"/>
              </w:rPr>
            </w:pPr>
            <w:r w:rsidRPr="00911A1B">
              <w:rPr>
                <w:rFonts w:hint="eastAsia"/>
                <w:kern w:val="2"/>
                <w:sz w:val="22"/>
                <w:szCs w:val="22"/>
              </w:rPr>
              <w:t>高级工程师硕士</w:t>
            </w:r>
          </w:p>
          <w:p w14:paraId="2B929A9F" w14:textId="448B4C67" w:rsidR="00911A1B" w:rsidRPr="00911A1B" w:rsidRDefault="00911A1B" w:rsidP="00911A1B">
            <w:pPr>
              <w:rPr>
                <w:kern w:val="2"/>
                <w:sz w:val="22"/>
                <w:szCs w:val="22"/>
              </w:rPr>
            </w:pPr>
            <w:r w:rsidRPr="00911A1B">
              <w:rPr>
                <w:rFonts w:hint="eastAsia"/>
                <w:kern w:val="2"/>
                <w:sz w:val="22"/>
                <w:szCs w:val="22"/>
              </w:rPr>
              <w:t>浙江大华技术股份有限公司参与了集成项目技术的物联模块、智能摄像头的研发</w:t>
            </w:r>
          </w:p>
          <w:p w14:paraId="3242847A" w14:textId="77777777" w:rsidR="00911A1B" w:rsidRPr="00911A1B" w:rsidRDefault="00911A1B" w:rsidP="00911A1B">
            <w:pPr>
              <w:rPr>
                <w:kern w:val="2"/>
                <w:sz w:val="22"/>
                <w:szCs w:val="22"/>
              </w:rPr>
            </w:pPr>
            <w:r w:rsidRPr="00911A1B">
              <w:rPr>
                <w:kern w:val="2"/>
                <w:sz w:val="22"/>
                <w:szCs w:val="22"/>
              </w:rPr>
              <w:t>15 师文喜 男 1987.1</w:t>
            </w:r>
          </w:p>
          <w:p w14:paraId="782F4034" w14:textId="78006A21" w:rsidR="00911A1B" w:rsidRPr="00911A1B" w:rsidRDefault="00911A1B" w:rsidP="00911A1B">
            <w:pPr>
              <w:rPr>
                <w:kern w:val="2"/>
                <w:sz w:val="22"/>
                <w:szCs w:val="22"/>
              </w:rPr>
            </w:pPr>
            <w:r w:rsidRPr="00911A1B">
              <w:rPr>
                <w:rFonts w:hint="eastAsia"/>
                <w:kern w:val="2"/>
                <w:sz w:val="22"/>
                <w:szCs w:val="22"/>
              </w:rPr>
              <w:t>高级工程师博士</w:t>
            </w:r>
          </w:p>
          <w:p w14:paraId="51C8EE8C" w14:textId="270AE662" w:rsidR="008F53BE" w:rsidRDefault="00911A1B" w:rsidP="00911A1B">
            <w:pPr>
              <w:rPr>
                <w:kern w:val="2"/>
                <w:sz w:val="22"/>
                <w:szCs w:val="22"/>
              </w:rPr>
            </w:pPr>
            <w:r w:rsidRPr="00911A1B">
              <w:rPr>
                <w:rFonts w:hint="eastAsia"/>
                <w:kern w:val="2"/>
                <w:sz w:val="22"/>
                <w:szCs w:val="22"/>
              </w:rPr>
              <w:t>新疆联海创智信息科技有限公司参与了项目成果在公共安全领域、新疆反恐防暴建设中的应用和</w:t>
            </w:r>
          </w:p>
          <w:p w14:paraId="1B45FEF8" w14:textId="77777777" w:rsidR="008F53BE" w:rsidRDefault="008F53BE" w:rsidP="007D791E">
            <w:pPr>
              <w:rPr>
                <w:kern w:val="2"/>
                <w:sz w:val="22"/>
                <w:szCs w:val="22"/>
              </w:rPr>
            </w:pPr>
          </w:p>
          <w:p w14:paraId="7DE9CE4A" w14:textId="77777777" w:rsidR="008F53BE" w:rsidRDefault="008F53BE" w:rsidP="007D791E">
            <w:pPr>
              <w:rPr>
                <w:kern w:val="2"/>
                <w:sz w:val="22"/>
                <w:szCs w:val="22"/>
              </w:rPr>
            </w:pPr>
          </w:p>
          <w:p w14:paraId="6D30079B" w14:textId="67533374" w:rsidR="008F53BE" w:rsidRPr="007D791E" w:rsidRDefault="008F53BE" w:rsidP="007D791E">
            <w:pPr>
              <w:rPr>
                <w:rFonts w:ascii="仿宋_GB2312" w:eastAsia="仿宋_GB2312"/>
                <w:sz w:val="28"/>
                <w:szCs w:val="28"/>
              </w:rPr>
            </w:pPr>
          </w:p>
        </w:tc>
      </w:tr>
      <w:tr w:rsidR="007D791E" w14:paraId="1112A3D9" w14:textId="77777777" w:rsidTr="00000C64">
        <w:trPr>
          <w:trHeight w:val="742"/>
        </w:trPr>
        <w:tc>
          <w:tcPr>
            <w:tcW w:w="9215" w:type="dxa"/>
            <w:gridSpan w:val="7"/>
          </w:tcPr>
          <w:p w14:paraId="77C30E90" w14:textId="6D8584A8" w:rsidR="007D791E" w:rsidRDefault="007D791E" w:rsidP="007D791E">
            <w:pPr>
              <w:rPr>
                <w:rFonts w:ascii="仿宋_GB2312" w:eastAsia="仿宋_GB2312"/>
                <w:sz w:val="28"/>
                <w:szCs w:val="28"/>
              </w:rPr>
            </w:pPr>
            <w:r w:rsidRPr="007D791E">
              <w:rPr>
                <w:rFonts w:ascii="仿宋_GB2312" w:eastAsia="仿宋_GB2312" w:hint="eastAsia"/>
                <w:sz w:val="28"/>
                <w:szCs w:val="28"/>
              </w:rPr>
              <w:t>产生的效益</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7D791E" w14:paraId="75EEF124" w14:textId="77777777" w:rsidTr="00000C64">
        <w:trPr>
          <w:trHeight w:val="742"/>
        </w:trPr>
        <w:tc>
          <w:tcPr>
            <w:tcW w:w="9215" w:type="dxa"/>
            <w:gridSpan w:val="7"/>
          </w:tcPr>
          <w:p w14:paraId="331F6884" w14:textId="15B1AA61" w:rsidR="007D791E" w:rsidRDefault="00B15DEA" w:rsidP="007D791E">
            <w:pPr>
              <w:rPr>
                <w:rFonts w:ascii="仿宋_GB2312" w:eastAsia="仿宋_GB2312" w:hint="eastAsia"/>
                <w:sz w:val="28"/>
                <w:szCs w:val="28"/>
              </w:rPr>
            </w:pPr>
            <w:r w:rsidRPr="00B15DEA">
              <w:rPr>
                <w:rFonts w:ascii="仿宋_GB2312" w:eastAsia="仿宋_GB2312" w:hint="eastAsia"/>
                <w:sz w:val="28"/>
                <w:szCs w:val="28"/>
              </w:rPr>
              <w:t>在新疆安防建设、维护社会治安方面起到了重要作用”。过去</w:t>
            </w:r>
            <w:r w:rsidRPr="00B15DEA">
              <w:rPr>
                <w:rFonts w:ascii="仿宋_GB2312" w:eastAsia="仿宋_GB2312"/>
                <w:sz w:val="28"/>
                <w:szCs w:val="28"/>
              </w:rPr>
              <w:t>3年，创造直接经济效益约4.8亿元。</w:t>
            </w:r>
            <w:r w:rsidRPr="00B15DEA">
              <w:rPr>
                <w:rFonts w:ascii="仿宋_GB2312" w:eastAsia="仿宋_GB2312" w:hint="eastAsia"/>
                <w:sz w:val="28"/>
                <w:szCs w:val="28"/>
              </w:rPr>
              <w:t>相关技术合作使得公司多次荣获国家和地方科技认定。促进了公司物联设备的现代化与智能化，使其为公共安全的智慧服务起到了巨大的推动作用，具有很大的社会效益与应用价值。过去</w:t>
            </w:r>
            <w:r w:rsidRPr="00B15DEA">
              <w:rPr>
                <w:rFonts w:ascii="仿宋_GB2312" w:eastAsia="仿宋_GB2312"/>
                <w:sz w:val="28"/>
                <w:szCs w:val="28"/>
              </w:rPr>
              <w:t>3年，创造直接经济效益约15.7亿元</w:t>
            </w:r>
            <w:r w:rsidR="00DB7816">
              <w:rPr>
                <w:rFonts w:ascii="仿宋_GB2312" w:eastAsia="仿宋_GB2312" w:hint="eastAsia"/>
                <w:sz w:val="28"/>
                <w:szCs w:val="28"/>
              </w:rPr>
              <w:t>。</w:t>
            </w:r>
            <w:r w:rsidRPr="00B15DEA">
              <w:rPr>
                <w:rFonts w:ascii="仿宋_GB2312" w:eastAsia="仿宋_GB2312" w:hint="eastAsia"/>
                <w:sz w:val="28"/>
                <w:szCs w:val="28"/>
              </w:rPr>
              <w:t>依托本项目深度模型压缩技术成果，公司牵头将该技术率先应用部署到商业化广告系统中，由于</w:t>
            </w:r>
            <w:r w:rsidRPr="00B15DEA">
              <w:rPr>
                <w:rFonts w:ascii="仿宋_GB2312" w:eastAsia="仿宋_GB2312"/>
                <w:sz w:val="28"/>
                <w:szCs w:val="28"/>
              </w:rPr>
              <w:t>2019年启动使用该压缩技术使得广告推荐推理所消耗的计算量减少20%，线上生产环境节省服务器计算资源20%，具有良好的社会效益和可观的经济效益，其中经济效益为1.948亿元。</w:t>
            </w:r>
            <w:r w:rsidR="00DB7816" w:rsidRPr="00DB7816">
              <w:rPr>
                <w:rFonts w:ascii="仿宋_GB2312" w:eastAsia="仿宋_GB2312" w:hint="eastAsia"/>
                <w:sz w:val="28"/>
                <w:szCs w:val="28"/>
              </w:rPr>
              <w:t>项目为</w:t>
            </w:r>
            <w:r w:rsidR="00DB7816" w:rsidRPr="00DB7816">
              <w:rPr>
                <w:rFonts w:ascii="仿宋_GB2312" w:eastAsia="仿宋_GB2312"/>
                <w:sz w:val="28"/>
                <w:szCs w:val="28"/>
              </w:rPr>
              <w:t>OPPO公司AI智能美颜模块提供了原创技术，成果应用到OPPO多款智能手机中，实现了多样环境下对不同条件人脸的准确快速地识别，同时满足了手机用户对美颜应用真实性、流畅性方面的需求，提升了OPPO手机的用户满意度与市场竞争力。过去三年在全球40多个国家累计销售约3.9亿台,技术创造直接经济效益高达8.1亿元。社会与经济效益突出。</w:t>
            </w:r>
          </w:p>
          <w:p w14:paraId="35A4ED3A" w14:textId="77777777" w:rsidR="008F53BE" w:rsidRDefault="008F53BE" w:rsidP="007D791E">
            <w:pPr>
              <w:rPr>
                <w:rFonts w:ascii="仿宋_GB2312" w:eastAsia="仿宋_GB2312"/>
                <w:sz w:val="28"/>
                <w:szCs w:val="28"/>
              </w:rPr>
            </w:pPr>
          </w:p>
          <w:p w14:paraId="56583173" w14:textId="77777777" w:rsidR="008F53BE" w:rsidRDefault="008F53BE" w:rsidP="007D791E">
            <w:pPr>
              <w:rPr>
                <w:rFonts w:ascii="仿宋_GB2312" w:eastAsia="仿宋_GB2312"/>
                <w:sz w:val="28"/>
                <w:szCs w:val="28"/>
              </w:rPr>
            </w:pPr>
          </w:p>
          <w:p w14:paraId="224CC359" w14:textId="132D9274" w:rsidR="008F53BE" w:rsidRDefault="008F53BE" w:rsidP="007D791E">
            <w:pPr>
              <w:rPr>
                <w:rFonts w:ascii="仿宋_GB2312" w:eastAsia="仿宋_GB2312"/>
                <w:sz w:val="28"/>
                <w:szCs w:val="28"/>
              </w:rPr>
            </w:pPr>
          </w:p>
        </w:tc>
      </w:tr>
      <w:tr w:rsidR="007D791E" w14:paraId="606BC331" w14:textId="77777777" w:rsidTr="00000C64">
        <w:trPr>
          <w:trHeight w:val="742"/>
        </w:trPr>
        <w:tc>
          <w:tcPr>
            <w:tcW w:w="9215" w:type="dxa"/>
            <w:gridSpan w:val="7"/>
          </w:tcPr>
          <w:p w14:paraId="7A491306" w14:textId="18D81BA2" w:rsidR="007D791E" w:rsidRDefault="00265138" w:rsidP="007D791E">
            <w:pPr>
              <w:rPr>
                <w:rFonts w:ascii="仿宋_GB2312" w:eastAsia="仿宋_GB2312"/>
                <w:color w:val="C00000"/>
                <w:sz w:val="28"/>
                <w:szCs w:val="28"/>
              </w:rPr>
            </w:pPr>
            <w:r w:rsidRPr="00265138">
              <w:rPr>
                <w:rFonts w:ascii="仿宋_GB2312" w:eastAsia="仿宋_GB2312" w:hint="eastAsia"/>
                <w:sz w:val="28"/>
                <w:szCs w:val="28"/>
              </w:rPr>
              <w:t>转化方式</w:t>
            </w:r>
            <w:r w:rsidR="007D791E">
              <w:rPr>
                <w:rFonts w:ascii="仿宋_GB2312" w:eastAsia="仿宋_GB2312" w:hint="eastAsia"/>
                <w:color w:val="C00000"/>
                <w:sz w:val="28"/>
                <w:szCs w:val="28"/>
              </w:rPr>
              <w:t>*（5</w:t>
            </w:r>
            <w:r w:rsidR="007D791E">
              <w:rPr>
                <w:rFonts w:ascii="仿宋_GB2312" w:eastAsia="仿宋_GB2312"/>
                <w:color w:val="C00000"/>
                <w:sz w:val="28"/>
                <w:szCs w:val="28"/>
              </w:rPr>
              <w:t>00-1000</w:t>
            </w:r>
            <w:r w:rsidR="007D791E">
              <w:rPr>
                <w:rFonts w:ascii="仿宋_GB2312" w:eastAsia="仿宋_GB2312" w:hint="eastAsia"/>
                <w:color w:val="C00000"/>
                <w:sz w:val="28"/>
                <w:szCs w:val="28"/>
              </w:rPr>
              <w:t>字）</w:t>
            </w:r>
          </w:p>
        </w:tc>
      </w:tr>
      <w:tr w:rsidR="007D791E" w14:paraId="7E3E9CD3" w14:textId="77777777" w:rsidTr="00000C64">
        <w:trPr>
          <w:trHeight w:val="937"/>
        </w:trPr>
        <w:tc>
          <w:tcPr>
            <w:tcW w:w="9215" w:type="dxa"/>
            <w:gridSpan w:val="7"/>
          </w:tcPr>
          <w:p w14:paraId="62B577E8" w14:textId="049448A1" w:rsidR="007D791E" w:rsidRDefault="00DB7816" w:rsidP="00DB7816">
            <w:pPr>
              <w:rPr>
                <w:rFonts w:ascii="仿宋_GB2312" w:eastAsia="仿宋_GB2312"/>
                <w:sz w:val="28"/>
                <w:szCs w:val="28"/>
              </w:rPr>
            </w:pPr>
            <w:r w:rsidRPr="00DB7816">
              <w:rPr>
                <w:rFonts w:ascii="仿宋_GB2312" w:eastAsia="仿宋_GB2312" w:hint="eastAsia"/>
                <w:sz w:val="28"/>
                <w:szCs w:val="28"/>
              </w:rPr>
              <w:t>在互联网监管领域：项目成果中的多媒体内容理解技术、深度模型压缩技术等应用在快手的互联网短视频</w:t>
            </w:r>
            <w:r w:rsidRPr="00DB7816">
              <w:rPr>
                <w:rFonts w:ascii="仿宋_GB2312" w:eastAsia="仿宋_GB2312"/>
                <w:sz w:val="28"/>
                <w:szCs w:val="28"/>
              </w:rPr>
              <w:t>/直播视频分析任务当中，依托本项目多媒体内容理解相关技术成</w:t>
            </w:r>
            <w:r w:rsidRPr="00DB7816">
              <w:rPr>
                <w:rFonts w:ascii="仿宋_GB2312" w:eastAsia="仿宋_GB2312" w:hint="eastAsia"/>
                <w:sz w:val="28"/>
                <w:szCs w:val="28"/>
              </w:rPr>
              <w:t>果，公司牵头研制了内容审核平台，应用在快手短视频</w:t>
            </w:r>
            <w:r w:rsidRPr="00DB7816">
              <w:rPr>
                <w:rFonts w:ascii="仿宋_GB2312" w:eastAsia="仿宋_GB2312"/>
                <w:sz w:val="28"/>
                <w:szCs w:val="28"/>
              </w:rPr>
              <w:t>/直播内容机器审核业务中，通过</w:t>
            </w:r>
            <w:r w:rsidRPr="00DB7816">
              <w:rPr>
                <w:rFonts w:ascii="仿宋_GB2312" w:eastAsia="仿宋_GB2312" w:hint="eastAsia"/>
                <w:sz w:val="28"/>
                <w:szCs w:val="28"/>
              </w:rPr>
              <w:t>机器审核</w:t>
            </w:r>
            <w:r w:rsidRPr="00DB7816">
              <w:rPr>
                <w:rFonts w:ascii="仿宋_GB2312" w:eastAsia="仿宋_GB2312"/>
                <w:sz w:val="28"/>
                <w:szCs w:val="28"/>
              </w:rPr>
              <w:t>+人工审核满足每日千万级别视频内容审核任务。依托本项目深度模型压缩技术</w:t>
            </w:r>
            <w:r w:rsidRPr="00DB7816">
              <w:rPr>
                <w:rFonts w:ascii="仿宋_GB2312" w:eastAsia="仿宋_GB2312" w:hint="eastAsia"/>
                <w:sz w:val="28"/>
                <w:szCs w:val="28"/>
              </w:rPr>
              <w:t>成果，公司牵头将该技术率先应用部署到商业化广告系统中，由于</w:t>
            </w:r>
            <w:r w:rsidRPr="00DB7816">
              <w:rPr>
                <w:rFonts w:ascii="仿宋_GB2312" w:eastAsia="仿宋_GB2312"/>
                <w:sz w:val="28"/>
                <w:szCs w:val="28"/>
              </w:rPr>
              <w:t xml:space="preserve"> 2019 年启动使用该压</w:t>
            </w:r>
            <w:r w:rsidRPr="00DB7816">
              <w:rPr>
                <w:rFonts w:ascii="仿宋_GB2312" w:eastAsia="仿宋_GB2312" w:hint="eastAsia"/>
                <w:sz w:val="28"/>
                <w:szCs w:val="28"/>
              </w:rPr>
              <w:t>缩技术使得广告推荐推理所消耗的计算量减少</w:t>
            </w:r>
            <w:r w:rsidRPr="00DB7816">
              <w:rPr>
                <w:rFonts w:ascii="仿宋_GB2312" w:eastAsia="仿宋_GB2312"/>
                <w:sz w:val="28"/>
                <w:szCs w:val="28"/>
              </w:rPr>
              <w:t xml:space="preserve"> 20%，线上生产环境节省服务器计算资源20%，具有良好的社会效益和可观的经济效益，其中经济效益为 1.948 亿元。</w:t>
            </w:r>
            <w:r w:rsidRPr="00DB7816">
              <w:rPr>
                <w:rFonts w:ascii="仿宋_GB2312" w:eastAsia="仿宋_GB2312" w:hint="eastAsia"/>
                <w:sz w:val="28"/>
                <w:szCs w:val="28"/>
              </w:rPr>
              <w:t>在智能设备领域：项目为</w:t>
            </w:r>
            <w:r w:rsidRPr="00DB7816">
              <w:rPr>
                <w:rFonts w:ascii="仿宋_GB2312" w:eastAsia="仿宋_GB2312"/>
                <w:sz w:val="28"/>
                <w:szCs w:val="28"/>
              </w:rPr>
              <w:t xml:space="preserve"> OPPO 公司 AI 智能美颜模块提供了原创技术，成果应用到OPPO 多款智能手机中，实现了多样环境下对不同条件人脸的准确快速地识别，同时满足</w:t>
            </w:r>
            <w:r w:rsidRPr="00DB7816">
              <w:rPr>
                <w:rFonts w:ascii="仿宋_GB2312" w:eastAsia="仿宋_GB2312" w:hint="eastAsia"/>
                <w:sz w:val="28"/>
                <w:szCs w:val="28"/>
              </w:rPr>
              <w:t>了手机用户对美颜应用真实性、流畅性方面的需求，提升了</w:t>
            </w:r>
            <w:r w:rsidRPr="00DB7816">
              <w:rPr>
                <w:rFonts w:ascii="仿宋_GB2312" w:eastAsia="仿宋_GB2312"/>
                <w:sz w:val="28"/>
                <w:szCs w:val="28"/>
              </w:rPr>
              <w:t xml:space="preserve"> OPPO 手机的用户满意度与市</w:t>
            </w:r>
            <w:r w:rsidRPr="00DB7816">
              <w:rPr>
                <w:rFonts w:ascii="仿宋_GB2312" w:eastAsia="仿宋_GB2312" w:hint="eastAsia"/>
                <w:sz w:val="28"/>
                <w:szCs w:val="28"/>
              </w:rPr>
              <w:t>场竞争力。过去三年在全球</w:t>
            </w:r>
            <w:r w:rsidRPr="00DB7816">
              <w:rPr>
                <w:rFonts w:ascii="仿宋_GB2312" w:eastAsia="仿宋_GB2312"/>
                <w:sz w:val="28"/>
                <w:szCs w:val="28"/>
              </w:rPr>
              <w:t xml:space="preserve"> 40 多个国家累计销售约 3.39 亿台,技术创造直接经济效益高</w:t>
            </w:r>
            <w:r w:rsidRPr="00DB7816">
              <w:rPr>
                <w:rFonts w:ascii="仿宋_GB2312" w:eastAsia="仿宋_GB2312" w:hint="eastAsia"/>
                <w:sz w:val="28"/>
                <w:szCs w:val="28"/>
              </w:rPr>
              <w:t>达</w:t>
            </w:r>
            <w:r w:rsidRPr="00DB7816">
              <w:rPr>
                <w:rFonts w:ascii="仿宋_GB2312" w:eastAsia="仿宋_GB2312"/>
                <w:sz w:val="28"/>
                <w:szCs w:val="28"/>
              </w:rPr>
              <w:t xml:space="preserve"> 8.2 亿元。社会与经济效益突出</w:t>
            </w:r>
          </w:p>
          <w:p w14:paraId="4F46EA83" w14:textId="77777777" w:rsidR="008F53BE" w:rsidRDefault="008F53BE" w:rsidP="007D791E">
            <w:pPr>
              <w:rPr>
                <w:rFonts w:ascii="仿宋_GB2312" w:eastAsia="仿宋_GB2312"/>
                <w:sz w:val="28"/>
                <w:szCs w:val="28"/>
              </w:rPr>
            </w:pPr>
          </w:p>
          <w:p w14:paraId="767F236F" w14:textId="77777777" w:rsidR="008F53BE" w:rsidRDefault="008F53BE" w:rsidP="007D791E">
            <w:pPr>
              <w:rPr>
                <w:rFonts w:ascii="仿宋_GB2312" w:eastAsia="仿宋_GB2312"/>
                <w:sz w:val="28"/>
                <w:szCs w:val="28"/>
              </w:rPr>
            </w:pPr>
          </w:p>
          <w:p w14:paraId="31D2C790" w14:textId="6E9F7602" w:rsidR="008F53BE" w:rsidRDefault="008F53BE" w:rsidP="007D791E">
            <w:pPr>
              <w:rPr>
                <w:rFonts w:ascii="仿宋_GB2312" w:eastAsia="仿宋_GB2312"/>
                <w:sz w:val="28"/>
                <w:szCs w:val="28"/>
              </w:rPr>
            </w:pPr>
          </w:p>
        </w:tc>
      </w:tr>
      <w:tr w:rsidR="007D791E" w14:paraId="5E83E4B7" w14:textId="77777777" w:rsidTr="00000C64">
        <w:trPr>
          <w:trHeight w:val="1261"/>
        </w:trPr>
        <w:tc>
          <w:tcPr>
            <w:tcW w:w="2836" w:type="dxa"/>
          </w:tcPr>
          <w:p w14:paraId="43134FBA" w14:textId="6FBEC84D" w:rsidR="007D791E" w:rsidRDefault="007D791E" w:rsidP="007D791E">
            <w:pPr>
              <w:rPr>
                <w:rFonts w:ascii="仿宋_GB2312" w:eastAsia="仿宋_GB2312"/>
                <w:sz w:val="28"/>
                <w:szCs w:val="28"/>
              </w:rPr>
            </w:pPr>
            <w:r>
              <w:rPr>
                <w:rFonts w:ascii="仿宋_GB2312" w:eastAsia="仿宋_GB2312" w:hint="eastAsia"/>
                <w:sz w:val="28"/>
                <w:szCs w:val="28"/>
              </w:rPr>
              <w:t>成果资料</w:t>
            </w:r>
            <w:r>
              <w:rPr>
                <w:rFonts w:ascii="仿宋_GB2312" w:eastAsia="仿宋_GB2312" w:hint="eastAsia"/>
                <w:color w:val="C00000"/>
                <w:sz w:val="28"/>
                <w:szCs w:val="28"/>
              </w:rPr>
              <w:t>*</w:t>
            </w:r>
          </w:p>
        </w:tc>
        <w:tc>
          <w:tcPr>
            <w:tcW w:w="6379" w:type="dxa"/>
            <w:gridSpan w:val="6"/>
          </w:tcPr>
          <w:p w14:paraId="56E65CD3" w14:textId="76CF1A25" w:rsidR="007D791E" w:rsidRPr="009A7FA4" w:rsidRDefault="007D791E" w:rsidP="007D791E">
            <w:pPr>
              <w:rPr>
                <w:rFonts w:ascii="仿宋_GB2312" w:eastAsia="仿宋_GB2312" w:hAnsi="仿宋_GB2312" w:cs="Times New Roman (正文 CS 字体)"/>
                <w:color w:val="7F7F7F"/>
                <w:kern w:val="2"/>
                <w:sz w:val="28"/>
                <w:szCs w:val="28"/>
              </w:rPr>
            </w:pPr>
            <w:r w:rsidRPr="00DE43D9">
              <w:rPr>
                <w:rFonts w:ascii="仿宋_GB2312" w:eastAsia="仿宋_GB2312" w:hAnsi="仿宋_GB2312" w:cs="Times New Roman (正文 CS 字体)" w:hint="eastAsia"/>
                <w:color w:val="7F7F7F"/>
                <w:kern w:val="2"/>
                <w:sz w:val="28"/>
                <w:szCs w:val="28"/>
              </w:rPr>
              <w:t>可选择多份文件上传,支持格式：jpg、png、jpeg、pdf、word、excel、ppt</w:t>
            </w:r>
            <w:r>
              <w:rPr>
                <w:rFonts w:ascii="仿宋_GB2312" w:eastAsia="仿宋_GB2312" w:hAnsi="仿宋_GB2312" w:cs="Times New Roman (正文 CS 字体)" w:hint="eastAsia"/>
                <w:color w:val="7F7F7F"/>
                <w:kern w:val="2"/>
                <w:sz w:val="28"/>
                <w:szCs w:val="28"/>
              </w:rPr>
              <w:t>。</w:t>
            </w:r>
          </w:p>
        </w:tc>
      </w:tr>
      <w:tr w:rsidR="007D791E" w14:paraId="7F0212AA" w14:textId="77777777" w:rsidTr="00000C64">
        <w:trPr>
          <w:trHeight w:val="937"/>
        </w:trPr>
        <w:tc>
          <w:tcPr>
            <w:tcW w:w="2836" w:type="dxa"/>
          </w:tcPr>
          <w:p w14:paraId="04EA2710" w14:textId="77777777" w:rsidR="007D791E" w:rsidRDefault="007D791E" w:rsidP="007D791E">
            <w:pPr>
              <w:rPr>
                <w:rFonts w:ascii="仿宋_GB2312" w:eastAsia="仿宋_GB2312"/>
                <w:sz w:val="28"/>
                <w:szCs w:val="28"/>
              </w:rPr>
            </w:pPr>
            <w:r>
              <w:rPr>
                <w:rFonts w:ascii="仿宋_GB2312" w:eastAsia="仿宋_GB2312" w:hint="eastAsia"/>
                <w:sz w:val="28"/>
                <w:szCs w:val="28"/>
              </w:rPr>
              <w:t>成果视频</w:t>
            </w:r>
          </w:p>
        </w:tc>
        <w:tc>
          <w:tcPr>
            <w:tcW w:w="6379" w:type="dxa"/>
            <w:gridSpan w:val="6"/>
          </w:tcPr>
          <w:p w14:paraId="25E9377A" w14:textId="25759E8B" w:rsidR="007D791E" w:rsidRDefault="007D791E" w:rsidP="007D791E">
            <w:pPr>
              <w:rPr>
                <w:rFonts w:ascii="仿宋_GB2312" w:eastAsia="仿宋_GB2312"/>
                <w:sz w:val="28"/>
                <w:szCs w:val="28"/>
              </w:rPr>
            </w:pPr>
          </w:p>
        </w:tc>
      </w:tr>
      <w:tr w:rsidR="007D791E" w14:paraId="29451978" w14:textId="77777777" w:rsidTr="00B41B9C">
        <w:tc>
          <w:tcPr>
            <w:tcW w:w="2836" w:type="dxa"/>
          </w:tcPr>
          <w:p w14:paraId="0D9311AD" w14:textId="77777777" w:rsidR="007D791E" w:rsidRDefault="007D791E" w:rsidP="007D791E">
            <w:pPr>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color w:val="C00000"/>
                <w:sz w:val="28"/>
                <w:szCs w:val="28"/>
              </w:rPr>
              <w:t>*</w:t>
            </w:r>
          </w:p>
        </w:tc>
        <w:tc>
          <w:tcPr>
            <w:tcW w:w="2268" w:type="dxa"/>
            <w:gridSpan w:val="2"/>
          </w:tcPr>
          <w:p w14:paraId="5E19CE85" w14:textId="6114C5B6" w:rsidR="007D791E" w:rsidRDefault="00DB7816" w:rsidP="007D791E">
            <w:pPr>
              <w:rPr>
                <w:rFonts w:ascii="仿宋_GB2312" w:eastAsia="仿宋_GB2312"/>
                <w:sz w:val="28"/>
                <w:szCs w:val="28"/>
              </w:rPr>
            </w:pPr>
            <w:r w:rsidRPr="00DB7816">
              <w:rPr>
                <w:rFonts w:ascii="仿宋_GB2312" w:eastAsia="仿宋_GB2312" w:hint="eastAsia"/>
                <w:sz w:val="28"/>
                <w:szCs w:val="28"/>
              </w:rPr>
              <w:t>郭雨晨</w:t>
            </w:r>
          </w:p>
        </w:tc>
        <w:tc>
          <w:tcPr>
            <w:tcW w:w="1843" w:type="dxa"/>
            <w:gridSpan w:val="2"/>
          </w:tcPr>
          <w:p w14:paraId="1F14B8C2" w14:textId="77777777" w:rsidR="007D791E" w:rsidRDefault="007D791E" w:rsidP="007D791E">
            <w:pPr>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color w:val="C00000"/>
                <w:sz w:val="28"/>
                <w:szCs w:val="28"/>
              </w:rPr>
              <w:t>*</w:t>
            </w:r>
          </w:p>
        </w:tc>
        <w:tc>
          <w:tcPr>
            <w:tcW w:w="2268" w:type="dxa"/>
            <w:gridSpan w:val="2"/>
          </w:tcPr>
          <w:p w14:paraId="7900A84A" w14:textId="24044EC1" w:rsidR="007D791E" w:rsidRDefault="00DB7816" w:rsidP="007D791E">
            <w:pPr>
              <w:rPr>
                <w:rFonts w:ascii="仿宋_GB2312" w:eastAsia="仿宋_GB2312"/>
                <w:sz w:val="28"/>
                <w:szCs w:val="28"/>
              </w:rPr>
            </w:pPr>
            <w:r w:rsidRPr="00DB7816">
              <w:rPr>
                <w:rFonts w:ascii="仿宋_GB2312" w:eastAsia="仿宋_GB2312"/>
                <w:sz w:val="28"/>
                <w:szCs w:val="28"/>
              </w:rPr>
              <w:t>18910956928</w:t>
            </w:r>
          </w:p>
        </w:tc>
      </w:tr>
      <w:tr w:rsidR="007D791E" w14:paraId="549687D2" w14:textId="77777777" w:rsidTr="00000C64">
        <w:tc>
          <w:tcPr>
            <w:tcW w:w="2836" w:type="dxa"/>
          </w:tcPr>
          <w:p w14:paraId="5AEECA5D" w14:textId="77777777" w:rsidR="007D791E" w:rsidRDefault="007D791E" w:rsidP="007D791E">
            <w:pPr>
              <w:rPr>
                <w:rFonts w:ascii="仿宋_GB2312" w:eastAsia="仿宋_GB2312"/>
                <w:sz w:val="28"/>
                <w:szCs w:val="28"/>
              </w:rPr>
            </w:pPr>
            <w:r>
              <w:rPr>
                <w:rFonts w:ascii="仿宋_GB2312" w:eastAsia="仿宋_GB2312" w:hint="eastAsia"/>
                <w:sz w:val="28"/>
                <w:szCs w:val="28"/>
              </w:rPr>
              <w:t>单位</w:t>
            </w:r>
            <w:r w:rsidDel="007A1820">
              <w:rPr>
                <w:rFonts w:ascii="仿宋_GB2312" w:eastAsia="仿宋_GB2312" w:hint="eastAsia"/>
                <w:sz w:val="28"/>
                <w:szCs w:val="28"/>
              </w:rPr>
              <w:t>名称</w:t>
            </w:r>
            <w:r>
              <w:rPr>
                <w:rFonts w:ascii="仿宋_GB2312" w:eastAsia="仿宋_GB2312" w:hint="eastAsia"/>
                <w:color w:val="C00000"/>
                <w:sz w:val="28"/>
                <w:szCs w:val="28"/>
              </w:rPr>
              <w:t>*</w:t>
            </w:r>
          </w:p>
        </w:tc>
        <w:tc>
          <w:tcPr>
            <w:tcW w:w="6379" w:type="dxa"/>
            <w:gridSpan w:val="6"/>
          </w:tcPr>
          <w:p w14:paraId="15D62D5A" w14:textId="516E9806" w:rsidR="007D791E" w:rsidRDefault="00DB7816" w:rsidP="007D791E">
            <w:pPr>
              <w:rPr>
                <w:rFonts w:ascii="仿宋_GB2312" w:eastAsia="仿宋_GB2312"/>
                <w:sz w:val="28"/>
                <w:szCs w:val="28"/>
              </w:rPr>
            </w:pPr>
            <w:r w:rsidRPr="00DB7816">
              <w:rPr>
                <w:rFonts w:ascii="仿宋_GB2312" w:eastAsia="仿宋_GB2312" w:hint="eastAsia"/>
                <w:sz w:val="28"/>
                <w:szCs w:val="28"/>
              </w:rPr>
              <w:t>清华大学</w:t>
            </w:r>
          </w:p>
        </w:tc>
      </w:tr>
      <w:tr w:rsidR="007D791E" w14:paraId="7C2EA5CE" w14:textId="77777777" w:rsidTr="00000C64">
        <w:tc>
          <w:tcPr>
            <w:tcW w:w="2836" w:type="dxa"/>
          </w:tcPr>
          <w:p w14:paraId="2DE570FC" w14:textId="77777777" w:rsidR="007D791E" w:rsidRDefault="007D791E" w:rsidP="007D791E">
            <w:pPr>
              <w:rPr>
                <w:rFonts w:ascii="仿宋_GB2312" w:eastAsia="仿宋_GB2312"/>
                <w:sz w:val="28"/>
                <w:szCs w:val="28"/>
              </w:rPr>
            </w:pPr>
            <w:r>
              <w:rPr>
                <w:rFonts w:ascii="仿宋_GB2312" w:eastAsia="仿宋_GB2312" w:hint="eastAsia"/>
                <w:sz w:val="28"/>
                <w:szCs w:val="28"/>
              </w:rPr>
              <w:t>所在地区</w:t>
            </w:r>
            <w:r w:rsidRPr="009755DF">
              <w:rPr>
                <w:rFonts w:ascii="仿宋_GB2312" w:eastAsia="仿宋_GB2312"/>
                <w:color w:val="FF0000"/>
                <w:sz w:val="28"/>
                <w:szCs w:val="28"/>
              </w:rPr>
              <w:t>*</w:t>
            </w:r>
          </w:p>
        </w:tc>
        <w:tc>
          <w:tcPr>
            <w:tcW w:w="6379" w:type="dxa"/>
            <w:gridSpan w:val="6"/>
          </w:tcPr>
          <w:p w14:paraId="562C4A63" w14:textId="2CD8C46F" w:rsidR="007D791E" w:rsidRDefault="00DB7816" w:rsidP="007D791E">
            <w:pPr>
              <w:rPr>
                <w:rFonts w:ascii="仿宋_GB2312" w:eastAsia="仿宋_GB2312"/>
                <w:sz w:val="28"/>
                <w:szCs w:val="28"/>
              </w:rPr>
            </w:pPr>
            <w:r w:rsidRPr="00DB7816">
              <w:rPr>
                <w:rFonts w:ascii="仿宋_GB2312" w:eastAsia="仿宋_GB2312" w:hint="eastAsia"/>
                <w:sz w:val="28"/>
                <w:szCs w:val="28"/>
              </w:rPr>
              <w:t>北京市海淀区</w:t>
            </w:r>
          </w:p>
        </w:tc>
      </w:tr>
      <w:tr w:rsidR="007D791E" w14:paraId="6A638AA1" w14:textId="77777777" w:rsidTr="00000C64">
        <w:tc>
          <w:tcPr>
            <w:tcW w:w="2836" w:type="dxa"/>
          </w:tcPr>
          <w:p w14:paraId="249BDAFB" w14:textId="77777777" w:rsidR="007D791E" w:rsidRDefault="007D791E" w:rsidP="007D791E">
            <w:pPr>
              <w:rPr>
                <w:rFonts w:ascii="仿宋_GB2312" w:eastAsia="仿宋_GB2312"/>
                <w:sz w:val="28"/>
                <w:szCs w:val="28"/>
              </w:rPr>
            </w:pPr>
            <w:r>
              <w:rPr>
                <w:rFonts w:ascii="仿宋_GB2312" w:eastAsia="仿宋_GB2312" w:hint="eastAsia"/>
                <w:sz w:val="28"/>
                <w:szCs w:val="28"/>
              </w:rPr>
              <w:t>详细地址</w:t>
            </w:r>
            <w:r>
              <w:rPr>
                <w:rFonts w:ascii="仿宋_GB2312" w:eastAsia="仿宋_GB2312" w:hint="eastAsia"/>
                <w:color w:val="C00000"/>
                <w:sz w:val="28"/>
                <w:szCs w:val="28"/>
              </w:rPr>
              <w:t>*</w:t>
            </w:r>
          </w:p>
        </w:tc>
        <w:tc>
          <w:tcPr>
            <w:tcW w:w="6379" w:type="dxa"/>
            <w:gridSpan w:val="6"/>
          </w:tcPr>
          <w:p w14:paraId="0A2C8E80" w14:textId="65EA9686" w:rsidR="007D791E" w:rsidRDefault="00DB7816" w:rsidP="007D791E">
            <w:pPr>
              <w:rPr>
                <w:rFonts w:ascii="仿宋_GB2312" w:eastAsia="仿宋_GB2312"/>
                <w:sz w:val="28"/>
                <w:szCs w:val="28"/>
              </w:rPr>
            </w:pPr>
            <w:r w:rsidRPr="00DB7816">
              <w:rPr>
                <w:rFonts w:ascii="仿宋_GB2312" w:eastAsia="仿宋_GB2312" w:hint="eastAsia"/>
                <w:sz w:val="28"/>
                <w:szCs w:val="28"/>
              </w:rPr>
              <w:t>北京市海淀区清华大学东配楼软件学院</w:t>
            </w:r>
            <w:r w:rsidRPr="00DB7816">
              <w:rPr>
                <w:rFonts w:ascii="仿宋_GB2312" w:eastAsia="仿宋_GB2312"/>
                <w:sz w:val="28"/>
                <w:szCs w:val="28"/>
              </w:rPr>
              <w:t>11-415</w:t>
            </w:r>
            <w:bookmarkStart w:id="0" w:name="_GoBack"/>
            <w:bookmarkEnd w:id="0"/>
          </w:p>
        </w:tc>
      </w:tr>
      <w:tr w:rsidR="007D791E" w14:paraId="5FE194D3" w14:textId="77777777" w:rsidTr="00000C64">
        <w:tc>
          <w:tcPr>
            <w:tcW w:w="2836" w:type="dxa"/>
          </w:tcPr>
          <w:p w14:paraId="07C5901D" w14:textId="7650B54F" w:rsidR="007D791E" w:rsidRDefault="007D791E" w:rsidP="007D791E">
            <w:pPr>
              <w:rPr>
                <w:rFonts w:ascii="仿宋_GB2312" w:eastAsia="仿宋_GB2312"/>
                <w:sz w:val="28"/>
                <w:szCs w:val="28"/>
              </w:rPr>
            </w:pPr>
            <w:r>
              <w:rPr>
                <w:rFonts w:ascii="仿宋_GB2312" w:eastAsia="仿宋_GB2312" w:hint="eastAsia"/>
                <w:sz w:val="28"/>
                <w:szCs w:val="28"/>
              </w:rPr>
              <w:t>拟转化落地试点城市（园区）</w:t>
            </w:r>
          </w:p>
        </w:tc>
        <w:tc>
          <w:tcPr>
            <w:tcW w:w="6379" w:type="dxa"/>
            <w:gridSpan w:val="6"/>
          </w:tcPr>
          <w:p w14:paraId="41366C32" w14:textId="77777777" w:rsidR="007D791E" w:rsidRDefault="007D791E" w:rsidP="007D791E">
            <w:pPr>
              <w:rPr>
                <w:rFonts w:ascii="仿宋_GB2312" w:eastAsia="仿宋_GB2312"/>
                <w:sz w:val="28"/>
                <w:szCs w:val="28"/>
              </w:rPr>
            </w:pPr>
          </w:p>
        </w:tc>
      </w:tr>
      <w:tr w:rsidR="007D791E" w14:paraId="7021E5F8" w14:textId="77777777" w:rsidTr="00000C64">
        <w:tc>
          <w:tcPr>
            <w:tcW w:w="2836" w:type="dxa"/>
          </w:tcPr>
          <w:p w14:paraId="07CA434B" w14:textId="77777777" w:rsidR="007D791E" w:rsidRDefault="007D791E" w:rsidP="007D791E">
            <w:pPr>
              <w:rPr>
                <w:rFonts w:ascii="仿宋_GB2312" w:eastAsia="仿宋_GB2312"/>
                <w:sz w:val="28"/>
                <w:szCs w:val="28"/>
              </w:rPr>
            </w:pPr>
            <w:r>
              <w:rPr>
                <w:rFonts w:ascii="仿宋_GB2312" w:eastAsia="仿宋_GB2312" w:hint="eastAsia"/>
                <w:sz w:val="28"/>
                <w:szCs w:val="28"/>
              </w:rPr>
              <w:t>成果商业计划书</w:t>
            </w:r>
          </w:p>
        </w:tc>
        <w:tc>
          <w:tcPr>
            <w:tcW w:w="6379" w:type="dxa"/>
            <w:gridSpan w:val="6"/>
          </w:tcPr>
          <w:p w14:paraId="758450EF" w14:textId="3EE4F569" w:rsidR="007D791E" w:rsidRPr="00F83473" w:rsidRDefault="007D791E" w:rsidP="007D791E">
            <w:pPr>
              <w:rPr>
                <w:rFonts w:ascii="仿宋_GB2312" w:eastAsia="仿宋_GB2312" w:hAnsi="仿宋_GB2312" w:cs="Times New Roman (正文 CS 字体)"/>
                <w:color w:val="7F7F7F"/>
                <w:kern w:val="2"/>
                <w:sz w:val="28"/>
                <w:szCs w:val="28"/>
              </w:rPr>
            </w:pPr>
            <w:r w:rsidRPr="00F83473">
              <w:rPr>
                <w:rFonts w:ascii="仿宋_GB2312" w:eastAsia="仿宋_GB2312" w:hAnsi="仿宋_GB2312" w:cs="Times New Roman (正文 CS 字体)" w:hint="eastAsia"/>
                <w:color w:val="7F7F7F"/>
                <w:kern w:val="2"/>
                <w:sz w:val="28"/>
                <w:szCs w:val="28"/>
              </w:rPr>
              <w:t>可选择相关附件，支持格式：pdf、ppt。</w:t>
            </w:r>
          </w:p>
        </w:tc>
      </w:tr>
      <w:tr w:rsidR="007D791E" w14:paraId="135F0FE2" w14:textId="77777777" w:rsidTr="00000C64">
        <w:tc>
          <w:tcPr>
            <w:tcW w:w="2836" w:type="dxa"/>
          </w:tcPr>
          <w:p w14:paraId="5F8052C1" w14:textId="77777777" w:rsidR="007D791E" w:rsidRDefault="007D791E" w:rsidP="007D791E">
            <w:pPr>
              <w:rPr>
                <w:rFonts w:ascii="仿宋_GB2312" w:eastAsia="仿宋_GB2312"/>
                <w:sz w:val="28"/>
                <w:szCs w:val="28"/>
              </w:rPr>
            </w:pPr>
            <w:r>
              <w:rPr>
                <w:rFonts w:ascii="仿宋_GB2312" w:eastAsia="仿宋_GB2312" w:hint="eastAsia"/>
                <w:sz w:val="28"/>
                <w:szCs w:val="28"/>
              </w:rPr>
              <w:t>是否为成果代理人</w:t>
            </w:r>
          </w:p>
        </w:tc>
        <w:tc>
          <w:tcPr>
            <w:tcW w:w="6379" w:type="dxa"/>
            <w:gridSpan w:val="6"/>
          </w:tcPr>
          <w:p w14:paraId="58F39319" w14:textId="6CA3878A" w:rsidR="007D791E" w:rsidRDefault="007D791E" w:rsidP="007D791E">
            <w:pPr>
              <w:rPr>
                <w:rFonts w:ascii="仿宋_GB2312" w:eastAsia="仿宋_GB2312"/>
                <w:sz w:val="28"/>
                <w:szCs w:val="28"/>
              </w:rPr>
            </w:pPr>
            <w:r>
              <w:rPr>
                <w:rFonts w:ascii="仿宋_GB2312" w:eastAsia="仿宋_GB2312" w:hint="eastAsia"/>
                <w:sz w:val="28"/>
                <w:szCs w:val="28"/>
              </w:rPr>
              <w:t>是□ 否□</w:t>
            </w:r>
          </w:p>
        </w:tc>
      </w:tr>
      <w:tr w:rsidR="007D791E" w14:paraId="2CFB5666" w14:textId="77777777" w:rsidTr="00000C64">
        <w:tc>
          <w:tcPr>
            <w:tcW w:w="2836" w:type="dxa"/>
          </w:tcPr>
          <w:p w14:paraId="40F116DC" w14:textId="77777777" w:rsidR="007D791E" w:rsidRDefault="007D791E" w:rsidP="007D791E">
            <w:pPr>
              <w:rPr>
                <w:rFonts w:ascii="仿宋_GB2312" w:eastAsia="仿宋_GB2312"/>
                <w:sz w:val="28"/>
                <w:szCs w:val="28"/>
              </w:rPr>
            </w:pPr>
            <w:r>
              <w:rPr>
                <w:rFonts w:ascii="仿宋_GB2312" w:eastAsia="仿宋_GB2312" w:hint="eastAsia"/>
                <w:sz w:val="28"/>
                <w:szCs w:val="28"/>
              </w:rPr>
              <w:t>是否已有技术评定</w:t>
            </w:r>
          </w:p>
        </w:tc>
        <w:tc>
          <w:tcPr>
            <w:tcW w:w="6379" w:type="dxa"/>
            <w:gridSpan w:val="6"/>
          </w:tcPr>
          <w:p w14:paraId="7C06D3E1" w14:textId="58939B4A" w:rsidR="007D791E" w:rsidRDefault="007D791E" w:rsidP="007D791E">
            <w:pPr>
              <w:rPr>
                <w:rFonts w:ascii="仿宋_GB2312" w:eastAsia="仿宋_GB2312"/>
                <w:sz w:val="28"/>
                <w:szCs w:val="28"/>
              </w:rPr>
            </w:pPr>
            <w:r>
              <w:rPr>
                <w:rFonts w:ascii="仿宋_GB2312" w:eastAsia="仿宋_GB2312" w:hint="eastAsia"/>
                <w:sz w:val="28"/>
                <w:szCs w:val="28"/>
              </w:rPr>
              <w:t>是□ 否□</w:t>
            </w:r>
          </w:p>
        </w:tc>
      </w:tr>
      <w:tr w:rsidR="007D791E" w14:paraId="1C301116" w14:textId="77777777" w:rsidTr="00000C64">
        <w:tc>
          <w:tcPr>
            <w:tcW w:w="2836" w:type="dxa"/>
          </w:tcPr>
          <w:p w14:paraId="412E640A" w14:textId="77777777" w:rsidR="007D791E" w:rsidRDefault="007D791E" w:rsidP="007D791E">
            <w:pPr>
              <w:rPr>
                <w:rFonts w:ascii="仿宋_GB2312" w:eastAsia="仿宋_GB2312"/>
                <w:sz w:val="28"/>
                <w:szCs w:val="28"/>
              </w:rPr>
            </w:pPr>
            <w:r>
              <w:rPr>
                <w:rFonts w:ascii="仿宋_GB2312" w:eastAsia="仿宋_GB2312" w:hint="eastAsia"/>
                <w:sz w:val="28"/>
                <w:szCs w:val="28"/>
              </w:rPr>
              <w:t>是否参与路演</w:t>
            </w:r>
          </w:p>
        </w:tc>
        <w:tc>
          <w:tcPr>
            <w:tcW w:w="6379" w:type="dxa"/>
            <w:gridSpan w:val="6"/>
          </w:tcPr>
          <w:p w14:paraId="2BC0BD6F" w14:textId="31B93DED" w:rsidR="007D791E" w:rsidRDefault="007D791E" w:rsidP="007D791E">
            <w:pPr>
              <w:rPr>
                <w:rFonts w:ascii="仿宋_GB2312" w:eastAsia="仿宋_GB2312"/>
                <w:sz w:val="28"/>
                <w:szCs w:val="28"/>
              </w:rPr>
            </w:pPr>
            <w:r>
              <w:rPr>
                <w:rFonts w:ascii="仿宋_GB2312" w:eastAsia="仿宋_GB2312" w:hint="eastAsia"/>
                <w:sz w:val="28"/>
                <w:szCs w:val="28"/>
              </w:rPr>
              <w:t>是□ 否□</w:t>
            </w:r>
          </w:p>
        </w:tc>
      </w:tr>
      <w:tr w:rsidR="007D791E" w14:paraId="0F60FA66" w14:textId="77777777" w:rsidTr="00B41B9C">
        <w:trPr>
          <w:trHeight w:val="623"/>
        </w:trPr>
        <w:tc>
          <w:tcPr>
            <w:tcW w:w="2836" w:type="dxa"/>
            <w:vMerge w:val="restart"/>
          </w:tcPr>
          <w:p w14:paraId="374A0EA5" w14:textId="1CD0AA4B" w:rsidR="007D791E" w:rsidRDefault="007D791E" w:rsidP="007D791E">
            <w:pPr>
              <w:rPr>
                <w:rFonts w:ascii="仿宋_GB2312" w:eastAsia="仿宋_GB2312"/>
                <w:sz w:val="28"/>
                <w:szCs w:val="28"/>
              </w:rPr>
            </w:pPr>
            <w:r>
              <w:rPr>
                <w:rFonts w:ascii="仿宋_GB2312" w:eastAsia="仿宋_GB2312" w:hint="eastAsia"/>
                <w:sz w:val="28"/>
                <w:szCs w:val="28"/>
              </w:rPr>
              <w:t>为此成果贡献服务的相关助力方</w:t>
            </w:r>
          </w:p>
        </w:tc>
        <w:tc>
          <w:tcPr>
            <w:tcW w:w="1559" w:type="dxa"/>
          </w:tcPr>
          <w:p w14:paraId="20AE50ED" w14:textId="07A481BE" w:rsidR="007D791E" w:rsidRDefault="007D791E" w:rsidP="007D791E">
            <w:pPr>
              <w:rPr>
                <w:rFonts w:ascii="仿宋_GB2312" w:eastAsia="仿宋_GB2312"/>
                <w:sz w:val="28"/>
                <w:szCs w:val="28"/>
              </w:rPr>
            </w:pPr>
            <w:r>
              <w:rPr>
                <w:rFonts w:ascii="仿宋_GB2312" w:eastAsia="仿宋_GB2312" w:hint="eastAsia"/>
                <w:sz w:val="28"/>
                <w:szCs w:val="28"/>
              </w:rPr>
              <w:t>试点城市（园区）</w:t>
            </w:r>
          </w:p>
        </w:tc>
        <w:tc>
          <w:tcPr>
            <w:tcW w:w="1701" w:type="dxa"/>
            <w:gridSpan w:val="2"/>
          </w:tcPr>
          <w:p w14:paraId="5A635223" w14:textId="4D1205E7" w:rsidR="007D791E" w:rsidRDefault="007D791E" w:rsidP="007D791E">
            <w:pPr>
              <w:rPr>
                <w:rFonts w:ascii="仿宋_GB2312" w:eastAsia="仿宋_GB2312"/>
                <w:sz w:val="28"/>
                <w:szCs w:val="28"/>
              </w:rPr>
            </w:pPr>
            <w:r>
              <w:rPr>
                <w:rFonts w:ascii="仿宋_GB2312" w:eastAsia="仿宋_GB2312" w:hint="eastAsia"/>
                <w:sz w:val="28"/>
                <w:szCs w:val="28"/>
              </w:rPr>
              <w:t>科技服务团</w:t>
            </w:r>
          </w:p>
        </w:tc>
        <w:tc>
          <w:tcPr>
            <w:tcW w:w="1441" w:type="dxa"/>
            <w:gridSpan w:val="2"/>
          </w:tcPr>
          <w:p w14:paraId="2F52F1D7" w14:textId="57DC34FF" w:rsidR="007D791E" w:rsidRDefault="007D791E" w:rsidP="007D791E">
            <w:pPr>
              <w:rPr>
                <w:rFonts w:ascii="仿宋_GB2312" w:eastAsia="仿宋_GB2312"/>
                <w:sz w:val="28"/>
                <w:szCs w:val="28"/>
              </w:rPr>
            </w:pPr>
            <w:r>
              <w:rPr>
                <w:rFonts w:ascii="仿宋_GB2312" w:eastAsia="仿宋_GB2312" w:hint="eastAsia"/>
                <w:sz w:val="28"/>
                <w:szCs w:val="28"/>
              </w:rPr>
              <w:t>企业技术问题征集活动</w:t>
            </w:r>
          </w:p>
        </w:tc>
        <w:tc>
          <w:tcPr>
            <w:tcW w:w="1678" w:type="dxa"/>
          </w:tcPr>
          <w:p w14:paraId="2F2090D5" w14:textId="6A6EC856" w:rsidR="007D791E" w:rsidRDefault="007D791E" w:rsidP="007D791E">
            <w:pPr>
              <w:rPr>
                <w:rFonts w:ascii="仿宋_GB2312" w:eastAsia="仿宋_GB2312"/>
                <w:sz w:val="28"/>
                <w:szCs w:val="28"/>
              </w:rPr>
            </w:pPr>
            <w:r>
              <w:rPr>
                <w:rFonts w:ascii="仿宋_GB2312" w:eastAsia="仿宋_GB2312" w:hint="eastAsia"/>
                <w:sz w:val="28"/>
                <w:szCs w:val="28"/>
              </w:rPr>
              <w:t>技术经理人</w:t>
            </w:r>
          </w:p>
        </w:tc>
      </w:tr>
      <w:tr w:rsidR="007D791E" w14:paraId="79A0E477" w14:textId="77777777" w:rsidTr="00B41B9C">
        <w:trPr>
          <w:trHeight w:val="622"/>
        </w:trPr>
        <w:tc>
          <w:tcPr>
            <w:tcW w:w="2836" w:type="dxa"/>
            <w:vMerge/>
          </w:tcPr>
          <w:p w14:paraId="1B628240" w14:textId="77777777" w:rsidR="007D791E" w:rsidRDefault="007D791E" w:rsidP="007D791E">
            <w:pPr>
              <w:rPr>
                <w:rFonts w:ascii="仿宋_GB2312" w:eastAsia="仿宋_GB2312"/>
                <w:sz w:val="28"/>
                <w:szCs w:val="28"/>
              </w:rPr>
            </w:pPr>
          </w:p>
        </w:tc>
        <w:tc>
          <w:tcPr>
            <w:tcW w:w="1559" w:type="dxa"/>
          </w:tcPr>
          <w:p w14:paraId="60ECE442" w14:textId="77777777" w:rsidR="007D791E" w:rsidRDefault="007D791E" w:rsidP="007D791E">
            <w:pPr>
              <w:rPr>
                <w:rFonts w:ascii="仿宋_GB2312" w:eastAsia="仿宋_GB2312"/>
                <w:sz w:val="28"/>
                <w:szCs w:val="28"/>
              </w:rPr>
            </w:pPr>
          </w:p>
        </w:tc>
        <w:tc>
          <w:tcPr>
            <w:tcW w:w="1701" w:type="dxa"/>
            <w:gridSpan w:val="2"/>
          </w:tcPr>
          <w:p w14:paraId="7AFD9F39" w14:textId="77777777" w:rsidR="007D791E" w:rsidRDefault="007D791E" w:rsidP="007D791E">
            <w:pPr>
              <w:rPr>
                <w:rFonts w:ascii="仿宋_GB2312" w:eastAsia="仿宋_GB2312"/>
                <w:sz w:val="28"/>
                <w:szCs w:val="28"/>
              </w:rPr>
            </w:pPr>
          </w:p>
        </w:tc>
        <w:tc>
          <w:tcPr>
            <w:tcW w:w="1441" w:type="dxa"/>
            <w:gridSpan w:val="2"/>
          </w:tcPr>
          <w:p w14:paraId="6ED25972" w14:textId="77777777" w:rsidR="007D791E" w:rsidRDefault="007D791E" w:rsidP="007D791E">
            <w:pPr>
              <w:rPr>
                <w:rFonts w:ascii="仿宋_GB2312" w:eastAsia="仿宋_GB2312"/>
                <w:sz w:val="28"/>
                <w:szCs w:val="28"/>
              </w:rPr>
            </w:pPr>
          </w:p>
        </w:tc>
        <w:tc>
          <w:tcPr>
            <w:tcW w:w="1678" w:type="dxa"/>
          </w:tcPr>
          <w:p w14:paraId="2D2B852D" w14:textId="30A26441" w:rsidR="007D791E" w:rsidRDefault="007D791E" w:rsidP="007D791E">
            <w:pPr>
              <w:rPr>
                <w:rFonts w:ascii="仿宋_GB2312" w:eastAsia="仿宋_GB2312"/>
                <w:sz w:val="28"/>
                <w:szCs w:val="28"/>
              </w:rPr>
            </w:pPr>
          </w:p>
        </w:tc>
      </w:tr>
      <w:tr w:rsidR="007D791E" w14:paraId="25E0CF28" w14:textId="77777777" w:rsidTr="00000C64">
        <w:tc>
          <w:tcPr>
            <w:tcW w:w="2836" w:type="dxa"/>
          </w:tcPr>
          <w:p w14:paraId="7B0C3096" w14:textId="77777777" w:rsidR="007D791E" w:rsidRDefault="007D791E" w:rsidP="007D791E">
            <w:pPr>
              <w:rPr>
                <w:rFonts w:ascii="仿宋_GB2312" w:eastAsia="仿宋_GB2312"/>
                <w:sz w:val="28"/>
                <w:szCs w:val="28"/>
              </w:rPr>
            </w:pPr>
            <w:r>
              <w:rPr>
                <w:rFonts w:ascii="仿宋_GB2312" w:eastAsia="仿宋_GB2312" w:hint="eastAsia"/>
                <w:sz w:val="28"/>
                <w:szCs w:val="28"/>
              </w:rPr>
              <w:t>是否提交产业化落地方案</w:t>
            </w:r>
            <w:r>
              <w:rPr>
                <w:rFonts w:ascii="仿宋_GB2312" w:eastAsia="仿宋_GB2312" w:hint="eastAsia"/>
                <w:color w:val="C00000"/>
                <w:sz w:val="28"/>
                <w:szCs w:val="28"/>
              </w:rPr>
              <w:t>*</w:t>
            </w:r>
          </w:p>
        </w:tc>
        <w:tc>
          <w:tcPr>
            <w:tcW w:w="6379" w:type="dxa"/>
            <w:gridSpan w:val="6"/>
          </w:tcPr>
          <w:p w14:paraId="1DB0E228" w14:textId="21536F39" w:rsidR="007D791E" w:rsidRDefault="007D791E" w:rsidP="007D791E">
            <w:pPr>
              <w:rPr>
                <w:rFonts w:ascii="仿宋_GB2312" w:eastAsia="仿宋_GB2312"/>
                <w:sz w:val="28"/>
                <w:szCs w:val="28"/>
              </w:rPr>
            </w:pPr>
            <w:r>
              <w:rPr>
                <w:rFonts w:ascii="仿宋_GB2312" w:eastAsia="仿宋_GB2312" w:hint="eastAsia"/>
                <w:sz w:val="28"/>
                <w:szCs w:val="28"/>
              </w:rPr>
              <w:t>是</w:t>
            </w:r>
            <w:r w:rsidR="0057294E">
              <w:rPr>
                <w:rFonts w:ascii="仿宋" w:eastAsia="仿宋" w:hAnsi="仿宋" w:hint="eastAsia"/>
                <w:sz w:val="30"/>
                <w:szCs w:val="30"/>
              </w:rPr>
              <w:t>■</w:t>
            </w:r>
            <w:r>
              <w:rPr>
                <w:rFonts w:ascii="仿宋_GB2312" w:eastAsia="仿宋_GB2312" w:hint="eastAsia"/>
                <w:sz w:val="28"/>
                <w:szCs w:val="28"/>
              </w:rPr>
              <w:t xml:space="preserve"> 否□</w:t>
            </w:r>
          </w:p>
        </w:tc>
      </w:tr>
    </w:tbl>
    <w:p w14:paraId="36144AEA" w14:textId="0FB77D74" w:rsidR="00BB7F3A" w:rsidRPr="00BB7F3A" w:rsidRDefault="00BB7F3A" w:rsidP="00BB7F3A">
      <w:pPr>
        <w:rPr>
          <w:rFonts w:ascii="仿宋_GB2312" w:eastAsia="仿宋_GB2312"/>
          <w:sz w:val="44"/>
          <w:szCs w:val="44"/>
        </w:rPr>
      </w:pPr>
      <w:r>
        <w:rPr>
          <w:rFonts w:ascii="仿宋_GB2312" w:eastAsia="仿宋_GB2312" w:hint="eastAsia"/>
          <w:color w:val="C00000"/>
          <w:sz w:val="28"/>
          <w:szCs w:val="28"/>
        </w:rPr>
        <w:t>*为必填项</w:t>
      </w:r>
    </w:p>
    <w:sectPr w:rsidR="00BB7F3A" w:rsidRPr="00BB7F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29EB7" w14:textId="77777777" w:rsidR="00EB3939" w:rsidRDefault="00EB3939" w:rsidP="00BB7F3A">
      <w:r>
        <w:separator/>
      </w:r>
    </w:p>
  </w:endnote>
  <w:endnote w:type="continuationSeparator" w:id="0">
    <w:p w14:paraId="734BF5AA" w14:textId="77777777" w:rsidR="00EB3939" w:rsidRDefault="00EB3939" w:rsidP="00BB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正文 CS 字体)">
    <w:altName w:val="宋体"/>
    <w:charset w:val="86"/>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8BAAD" w14:textId="77777777" w:rsidR="00EB3939" w:rsidRDefault="00EB3939" w:rsidP="00BB7F3A">
      <w:r>
        <w:separator/>
      </w:r>
    </w:p>
  </w:footnote>
  <w:footnote w:type="continuationSeparator" w:id="0">
    <w:p w14:paraId="0416099E" w14:textId="77777777" w:rsidR="00EB3939" w:rsidRDefault="00EB3939" w:rsidP="00BB7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1316F"/>
    <w:multiLevelType w:val="multilevel"/>
    <w:tmpl w:val="68341414"/>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8B95151"/>
    <w:multiLevelType w:val="hybridMultilevel"/>
    <w:tmpl w:val="E814DF04"/>
    <w:lvl w:ilvl="0" w:tplc="5776E3DC">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47"/>
    <w:rsid w:val="00000C64"/>
    <w:rsid w:val="00040E96"/>
    <w:rsid w:val="000B3148"/>
    <w:rsid w:val="00265138"/>
    <w:rsid w:val="00272F47"/>
    <w:rsid w:val="003311AF"/>
    <w:rsid w:val="00354D34"/>
    <w:rsid w:val="003D490B"/>
    <w:rsid w:val="003F1FC2"/>
    <w:rsid w:val="00475F77"/>
    <w:rsid w:val="004A0D71"/>
    <w:rsid w:val="004D5599"/>
    <w:rsid w:val="0057294E"/>
    <w:rsid w:val="00737154"/>
    <w:rsid w:val="00792E7D"/>
    <w:rsid w:val="007D791E"/>
    <w:rsid w:val="008F53BE"/>
    <w:rsid w:val="008F7FC7"/>
    <w:rsid w:val="00911A1B"/>
    <w:rsid w:val="009A7FA4"/>
    <w:rsid w:val="009D1247"/>
    <w:rsid w:val="00A51171"/>
    <w:rsid w:val="00A67C64"/>
    <w:rsid w:val="00AD03CC"/>
    <w:rsid w:val="00B15DEA"/>
    <w:rsid w:val="00B41B9C"/>
    <w:rsid w:val="00BB2FC7"/>
    <w:rsid w:val="00BB4035"/>
    <w:rsid w:val="00BB7F3A"/>
    <w:rsid w:val="00C7773C"/>
    <w:rsid w:val="00DB7816"/>
    <w:rsid w:val="00DE43D9"/>
    <w:rsid w:val="00EB3939"/>
    <w:rsid w:val="00EB7807"/>
    <w:rsid w:val="00F075F1"/>
    <w:rsid w:val="00F63F14"/>
    <w:rsid w:val="00F83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93220"/>
  <w15:chartTrackingRefBased/>
  <w15:docId w15:val="{CC691F48-BF48-4C6E-8120-9CACFC28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9D1247"/>
    <w:pPr>
      <w:keepNext/>
      <w:keepLines/>
      <w:spacing w:before="260" w:after="260" w:line="416" w:lineRule="auto"/>
      <w:outlineLvl w:val="2"/>
    </w:pPr>
    <w:rPr>
      <w:rFonts w:eastAsia="仿宋_GB2312"/>
      <w:bCs/>
      <w:sz w:val="32"/>
      <w:szCs w:val="32"/>
    </w:rPr>
  </w:style>
  <w:style w:type="paragraph" w:styleId="4">
    <w:name w:val="heading 4"/>
    <w:basedOn w:val="a"/>
    <w:next w:val="a"/>
    <w:link w:val="40"/>
    <w:autoRedefine/>
    <w:uiPriority w:val="9"/>
    <w:unhideWhenUsed/>
    <w:qFormat/>
    <w:rsid w:val="009D1247"/>
    <w:pPr>
      <w:keepNext/>
      <w:keepLines/>
      <w:numPr>
        <w:numId w:val="2"/>
      </w:numPr>
      <w:spacing w:before="280" w:after="290" w:line="377" w:lineRule="auto"/>
      <w:ind w:leftChars="200" w:left="200"/>
      <w:outlineLvl w:val="3"/>
    </w:pPr>
    <w:rPr>
      <w:rFonts w:ascii="仿宋_GB2312" w:eastAsia="仿宋_GB2312" w:hAnsiTheme="majorHAnsi" w:cstheme="majorBidi"/>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9D1247"/>
    <w:rPr>
      <w:rFonts w:ascii="仿宋_GB2312" w:eastAsia="仿宋_GB2312" w:hAnsiTheme="majorHAnsi" w:cstheme="majorBidi"/>
      <w:sz w:val="32"/>
      <w:szCs w:val="28"/>
    </w:rPr>
  </w:style>
  <w:style w:type="character" w:customStyle="1" w:styleId="30">
    <w:name w:val="标题 3 字符"/>
    <w:basedOn w:val="a0"/>
    <w:link w:val="3"/>
    <w:uiPriority w:val="9"/>
    <w:semiHidden/>
    <w:rsid w:val="009D1247"/>
    <w:rPr>
      <w:rFonts w:eastAsia="仿宋_GB2312"/>
      <w:bCs/>
      <w:sz w:val="32"/>
      <w:szCs w:val="32"/>
    </w:rPr>
  </w:style>
  <w:style w:type="paragraph" w:styleId="a3">
    <w:name w:val="header"/>
    <w:basedOn w:val="a"/>
    <w:link w:val="a4"/>
    <w:uiPriority w:val="99"/>
    <w:unhideWhenUsed/>
    <w:rsid w:val="00BB7F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7F3A"/>
    <w:rPr>
      <w:sz w:val="18"/>
      <w:szCs w:val="18"/>
    </w:rPr>
  </w:style>
  <w:style w:type="paragraph" w:styleId="a5">
    <w:name w:val="footer"/>
    <w:basedOn w:val="a"/>
    <w:link w:val="a6"/>
    <w:uiPriority w:val="99"/>
    <w:unhideWhenUsed/>
    <w:rsid w:val="00BB7F3A"/>
    <w:pPr>
      <w:tabs>
        <w:tab w:val="center" w:pos="4153"/>
        <w:tab w:val="right" w:pos="8306"/>
      </w:tabs>
      <w:snapToGrid w:val="0"/>
      <w:jc w:val="left"/>
    </w:pPr>
    <w:rPr>
      <w:sz w:val="18"/>
      <w:szCs w:val="18"/>
    </w:rPr>
  </w:style>
  <w:style w:type="character" w:customStyle="1" w:styleId="a6">
    <w:name w:val="页脚 字符"/>
    <w:basedOn w:val="a0"/>
    <w:link w:val="a5"/>
    <w:uiPriority w:val="99"/>
    <w:rsid w:val="00BB7F3A"/>
    <w:rPr>
      <w:sz w:val="18"/>
      <w:szCs w:val="18"/>
    </w:rPr>
  </w:style>
  <w:style w:type="table" w:styleId="a7">
    <w:name w:val="Table Grid"/>
    <w:basedOn w:val="a1"/>
    <w:uiPriority w:val="39"/>
    <w:qFormat/>
    <w:rsid w:val="00BB7F3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EB78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236956">
      <w:bodyDiv w:val="1"/>
      <w:marLeft w:val="0"/>
      <w:marRight w:val="0"/>
      <w:marTop w:val="0"/>
      <w:marBottom w:val="0"/>
      <w:divBdr>
        <w:top w:val="none" w:sz="0" w:space="0" w:color="auto"/>
        <w:left w:val="none" w:sz="0" w:space="0" w:color="auto"/>
        <w:bottom w:val="none" w:sz="0" w:space="0" w:color="auto"/>
        <w:right w:val="none" w:sz="0" w:space="0" w:color="auto"/>
      </w:divBdr>
      <w:divsChild>
        <w:div w:id="398863557">
          <w:marLeft w:val="0"/>
          <w:marRight w:val="0"/>
          <w:marTop w:val="0"/>
          <w:marBottom w:val="450"/>
          <w:divBdr>
            <w:top w:val="none" w:sz="0" w:space="0" w:color="auto"/>
            <w:left w:val="none" w:sz="0" w:space="0" w:color="auto"/>
            <w:bottom w:val="none" w:sz="0" w:space="0" w:color="auto"/>
            <w:right w:val="none" w:sz="0" w:space="0" w:color="auto"/>
          </w:divBdr>
          <w:divsChild>
            <w:div w:id="15717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烁</dc:creator>
  <cp:keywords/>
  <dc:description/>
  <cp:lastModifiedBy>超人</cp:lastModifiedBy>
  <cp:revision>2</cp:revision>
  <dcterms:created xsi:type="dcterms:W3CDTF">2022-08-31T05:13:00Z</dcterms:created>
  <dcterms:modified xsi:type="dcterms:W3CDTF">2022-08-31T05:13:00Z</dcterms:modified>
</cp:coreProperties>
</file>