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7FD29" w14:textId="3245AD40" w:rsidR="003F1FC2" w:rsidRDefault="00BB7F3A" w:rsidP="00BB7F3A">
      <w:pPr>
        <w:jc w:val="center"/>
        <w:rPr>
          <w:rFonts w:ascii="仿宋_GB2312" w:eastAsia="仿宋_GB2312"/>
          <w:sz w:val="44"/>
          <w:szCs w:val="44"/>
        </w:rPr>
      </w:pPr>
      <w:r w:rsidRPr="00BB7F3A">
        <w:rPr>
          <w:rFonts w:ascii="仿宋_GB2312" w:eastAsia="仿宋_GB2312" w:hint="eastAsia"/>
          <w:sz w:val="44"/>
          <w:szCs w:val="44"/>
        </w:rPr>
        <w:t>成果发布表单下载模板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2836"/>
        <w:gridCol w:w="1559"/>
        <w:gridCol w:w="709"/>
        <w:gridCol w:w="992"/>
        <w:gridCol w:w="851"/>
        <w:gridCol w:w="590"/>
        <w:gridCol w:w="1678"/>
      </w:tblGrid>
      <w:tr w:rsidR="00BB7F3A" w14:paraId="0CD0BE76" w14:textId="77777777" w:rsidTr="00000C64">
        <w:tc>
          <w:tcPr>
            <w:tcW w:w="9215" w:type="dxa"/>
            <w:gridSpan w:val="7"/>
            <w:shd w:val="clear" w:color="auto" w:fill="auto"/>
          </w:tcPr>
          <w:p w14:paraId="50E8C4BF" w14:textId="05171C3A" w:rsidR="00BB7F3A" w:rsidRDefault="00BB7F3A" w:rsidP="00BB7F3A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科技成果项目</w:t>
            </w:r>
          </w:p>
        </w:tc>
      </w:tr>
      <w:tr w:rsidR="00BB7F3A" w14:paraId="38D99A1C" w14:textId="77777777" w:rsidTr="00000C64">
        <w:tc>
          <w:tcPr>
            <w:tcW w:w="2836" w:type="dxa"/>
          </w:tcPr>
          <w:p w14:paraId="47204DD3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成果标题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 w14:paraId="3D56752A" w14:textId="452CDD15" w:rsidR="00BB7F3A" w:rsidRDefault="008F53BE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884158" w:rsidRPr="00884158">
              <w:rPr>
                <w:rFonts w:ascii="仿宋_GB2312" w:eastAsia="仿宋_GB2312"/>
                <w:noProof/>
                <w:sz w:val="28"/>
                <w:szCs w:val="28"/>
              </w:rPr>
              <w:drawing>
                <wp:inline distT="0" distB="0" distL="0" distR="0" wp14:anchorId="68958E17" wp14:editId="7251BF82">
                  <wp:extent cx="2609850" cy="247650"/>
                  <wp:effectExtent l="0" t="0" r="0" b="0"/>
                  <wp:docPr id="1" name="图片 1" descr="C:\Users\Administrator\Documents\WeChat Files\chaoren1988\FileStorage\Temp\1661923123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cuments\WeChat Files\chaoren1988\FileStorage\Temp\1661923123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F3A" w14:paraId="7F19E1A4" w14:textId="77777777" w:rsidTr="00000C64">
        <w:tc>
          <w:tcPr>
            <w:tcW w:w="2836" w:type="dxa"/>
          </w:tcPr>
          <w:p w14:paraId="0EF9F373" w14:textId="75A4AB61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行业</w:t>
            </w:r>
            <w:r w:rsidR="00000C64">
              <w:rPr>
                <w:rFonts w:ascii="仿宋_GB2312" w:eastAsia="仿宋_GB2312" w:hint="eastAsia"/>
                <w:sz w:val="28"/>
                <w:szCs w:val="28"/>
              </w:rPr>
              <w:t>领域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 w14:paraId="25FD3D00" w14:textId="79890021" w:rsidR="00BB7F3A" w:rsidRPr="00EB7807" w:rsidRDefault="008F53BE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884158" w:rsidRPr="00884158">
              <w:rPr>
                <w:rFonts w:ascii="仿宋_GB2312" w:eastAsia="仿宋_GB2312"/>
                <w:noProof/>
                <w:sz w:val="28"/>
                <w:szCs w:val="28"/>
              </w:rPr>
              <w:drawing>
                <wp:inline distT="0" distB="0" distL="0" distR="0" wp14:anchorId="08315411" wp14:editId="187C745E">
                  <wp:extent cx="647700" cy="152400"/>
                  <wp:effectExtent l="0" t="0" r="0" b="0"/>
                  <wp:docPr id="2" name="图片 2" descr="C:\Users\Administrator\Documents\WeChat Files\chaoren1988\FileStorage\Temp\16619231647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ocuments\WeChat Files\chaoren1988\FileStorage\Temp\16619231647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F3A" w14:paraId="5A1057D8" w14:textId="77777777" w:rsidTr="00000C64">
        <w:tc>
          <w:tcPr>
            <w:tcW w:w="2836" w:type="dxa"/>
          </w:tcPr>
          <w:p w14:paraId="1EF25D12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 w:rsidRPr="00BB6C8A">
              <w:rPr>
                <w:rFonts w:ascii="仿宋_GB2312" w:eastAsia="仿宋_GB2312" w:hint="eastAsia"/>
                <w:sz w:val="28"/>
                <w:szCs w:val="28"/>
              </w:rPr>
              <w:t>技术领域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 w14:paraId="52E94531" w14:textId="447B19EC" w:rsidR="00BB7F3A" w:rsidRDefault="00EB7807" w:rsidP="00EB780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绿色化工技术</w:t>
            </w:r>
            <w:r w:rsidR="009A7FA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电子信息技术</w:t>
            </w:r>
            <w:r w:rsidR="0057294E">
              <w:rPr>
                <w:rFonts w:ascii="仿宋" w:eastAsia="仿宋" w:hAnsi="仿宋" w:hint="eastAsia"/>
                <w:sz w:val="30"/>
                <w:szCs w:val="30"/>
              </w:rPr>
              <w:t>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航空航天技术</w:t>
            </w:r>
            <w:r w:rsidR="009A7FA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先进制造技术</w:t>
            </w:r>
            <w:r w:rsidR="009A7FA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生物、医药和医疗器械技术</w:t>
            </w:r>
            <w:r w:rsidR="009A7FA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新材料及其应用</w:t>
            </w:r>
            <w:r w:rsidR="009A7FA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新能源与高效节能</w:t>
            </w:r>
            <w:r w:rsidR="009A7FA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9A7FA4">
              <w:rPr>
                <w:rFonts w:ascii="仿宋_GB2312" w:eastAsia="仿宋_GB2312" w:hint="eastAsia"/>
                <w:sz w:val="28"/>
                <w:szCs w:val="28"/>
              </w:rPr>
              <w:t>环境保护和资源综合利用技术□ 核应用技术□ 农业技术□ 现代交通□ 城市建设和社会发展□ 现代纺织□ 其他□</w:t>
            </w:r>
          </w:p>
        </w:tc>
      </w:tr>
      <w:tr w:rsidR="00BB7F3A" w14:paraId="0F175231" w14:textId="77777777" w:rsidTr="00000C64">
        <w:tc>
          <w:tcPr>
            <w:tcW w:w="2836" w:type="dxa"/>
          </w:tcPr>
          <w:p w14:paraId="4006DAA7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成熟度</w:t>
            </w:r>
            <w:r>
              <w:rPr>
                <w:rFonts w:ascii="仿宋_GB2312" w:eastAsia="仿宋_GB2312" w:hAnsi="宋体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 w14:paraId="61FF02B2" w14:textId="03F4C578" w:rsidR="00BB7F3A" w:rsidRDefault="00C7773C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报告级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方案级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功能级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仿真级别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初样级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正样级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环境级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产品级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系统级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销售级</w:t>
            </w:r>
            <w:r w:rsidR="0057294E">
              <w:rPr>
                <w:rFonts w:ascii="仿宋" w:eastAsia="仿宋" w:hAnsi="仿宋" w:hint="eastAsia"/>
                <w:sz w:val="30"/>
                <w:szCs w:val="30"/>
              </w:rPr>
              <w:t>■</w:t>
            </w:r>
          </w:p>
        </w:tc>
      </w:tr>
      <w:tr w:rsidR="00BB7F3A" w14:paraId="0CB335FA" w14:textId="77777777" w:rsidTr="00000C64">
        <w:tc>
          <w:tcPr>
            <w:tcW w:w="2836" w:type="dxa"/>
          </w:tcPr>
          <w:p w14:paraId="0CB8C805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合作方式</w:t>
            </w:r>
            <w:r>
              <w:rPr>
                <w:rFonts w:ascii="仿宋_GB2312" w:eastAsia="仿宋_GB2312" w:hAnsi="宋体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 w14:paraId="27DE0D5B" w14:textId="4CB53C65" w:rsidR="00BB7F3A" w:rsidRDefault="00DE43D9" w:rsidP="00FF1A1B">
            <w:pPr>
              <w:rPr>
                <w:rFonts w:ascii="仿宋_GB2312" w:eastAsia="仿宋_GB2312"/>
                <w:sz w:val="28"/>
                <w:szCs w:val="28"/>
              </w:rPr>
            </w:pPr>
            <w:r w:rsidRPr="00DE43D9">
              <w:rPr>
                <w:rFonts w:ascii="仿宋_GB2312" w:eastAsia="仿宋_GB2312" w:hint="eastAsia"/>
                <w:sz w:val="28"/>
                <w:szCs w:val="28"/>
              </w:rPr>
              <w:t>技术转让□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E43D9">
              <w:rPr>
                <w:rFonts w:ascii="仿宋_GB2312" w:eastAsia="仿宋_GB2312" w:hint="eastAsia"/>
                <w:sz w:val="28"/>
                <w:szCs w:val="28"/>
              </w:rPr>
              <w:t>技术许可□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E43D9">
              <w:rPr>
                <w:rFonts w:ascii="仿宋_GB2312" w:eastAsia="仿宋_GB2312" w:hint="eastAsia"/>
                <w:sz w:val="28"/>
                <w:szCs w:val="28"/>
              </w:rPr>
              <w:t>作价入股□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E43D9">
              <w:rPr>
                <w:rFonts w:ascii="仿宋_GB2312" w:eastAsia="仿宋_GB2312" w:hint="eastAsia"/>
                <w:sz w:val="28"/>
                <w:szCs w:val="28"/>
              </w:rPr>
              <w:t>合作开发</w:t>
            </w:r>
            <w:r w:rsidR="0057294E">
              <w:rPr>
                <w:rFonts w:ascii="仿宋" w:eastAsia="仿宋" w:hAnsi="仿宋" w:hint="eastAsia"/>
                <w:sz w:val="30"/>
                <w:szCs w:val="30"/>
              </w:rPr>
              <w:t>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E43D9">
              <w:rPr>
                <w:rFonts w:ascii="仿宋_GB2312" w:eastAsia="仿宋_GB2312" w:hint="eastAsia"/>
                <w:sz w:val="28"/>
                <w:szCs w:val="28"/>
              </w:rPr>
              <w:t>技术咨询□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E43D9">
              <w:rPr>
                <w:rFonts w:ascii="仿宋_GB2312" w:eastAsia="仿宋_GB2312" w:hint="eastAsia"/>
                <w:sz w:val="28"/>
                <w:szCs w:val="28"/>
              </w:rPr>
              <w:t>技术服务□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E43D9">
              <w:rPr>
                <w:rFonts w:ascii="仿宋_GB2312" w:eastAsia="仿宋_GB2312" w:hint="eastAsia"/>
                <w:sz w:val="28"/>
                <w:szCs w:val="28"/>
              </w:rPr>
              <w:t>创业融资□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E43D9">
              <w:rPr>
                <w:rFonts w:ascii="仿宋_GB2312" w:eastAsia="仿宋_GB2312" w:hint="eastAsia"/>
                <w:sz w:val="28"/>
                <w:szCs w:val="28"/>
              </w:rPr>
              <w:t>股权融资□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E43D9">
              <w:rPr>
                <w:rFonts w:ascii="仿宋_GB2312" w:eastAsia="仿宋_GB2312" w:hint="eastAsia"/>
                <w:sz w:val="28"/>
                <w:szCs w:val="28"/>
              </w:rPr>
              <w:t>委托开发□</w:t>
            </w:r>
          </w:p>
        </w:tc>
      </w:tr>
      <w:tr w:rsidR="00BB7F3A" w14:paraId="4FA7494B" w14:textId="77777777" w:rsidTr="00000C64">
        <w:tc>
          <w:tcPr>
            <w:tcW w:w="2836" w:type="dxa"/>
          </w:tcPr>
          <w:p w14:paraId="522A6A19" w14:textId="422AE004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成果类型</w:t>
            </w:r>
            <w:r w:rsidR="009A7FA4">
              <w:rPr>
                <w:rFonts w:ascii="仿宋_GB2312" w:eastAsia="仿宋_GB2312" w:hint="eastAsia"/>
                <w:sz w:val="28"/>
                <w:szCs w:val="28"/>
              </w:rPr>
              <w:t>（多选）</w:t>
            </w:r>
            <w:r w:rsidR="009A7FA4">
              <w:rPr>
                <w:rFonts w:ascii="仿宋_GB2312" w:eastAsia="仿宋_GB2312" w:hAnsi="宋体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 w14:paraId="4035165A" w14:textId="3F67EEDE" w:rsidR="00BB7F3A" w:rsidRDefault="00C7773C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发明专利</w:t>
            </w:r>
            <w:r w:rsidR="0057294E">
              <w:rPr>
                <w:rFonts w:ascii="仿宋" w:eastAsia="仿宋" w:hAnsi="仿宋" w:hint="eastAsia"/>
                <w:sz w:val="30"/>
                <w:szCs w:val="30"/>
              </w:rPr>
              <w:t>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实用新型专利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软件著作权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著作权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商标权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新品种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外观设计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新技术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</w:tc>
      </w:tr>
      <w:tr w:rsidR="00BB7F3A" w14:paraId="48B0EBDC" w14:textId="77777777" w:rsidTr="00000C64">
        <w:tc>
          <w:tcPr>
            <w:tcW w:w="2836" w:type="dxa"/>
          </w:tcPr>
          <w:p w14:paraId="5FB3B0D7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交易金额</w:t>
            </w:r>
            <w:r>
              <w:rPr>
                <w:rFonts w:ascii="仿宋_GB2312" w:eastAsia="仿宋_GB2312" w:hAnsi="宋体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 w14:paraId="0B9405D8" w14:textId="6881D2A2" w:rsidR="00BB7F3A" w:rsidRPr="00C7773C" w:rsidRDefault="00C7773C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万元 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双方协商</w:t>
            </w:r>
            <w:r w:rsidR="0057294E">
              <w:rPr>
                <w:rFonts w:ascii="仿宋" w:eastAsia="仿宋" w:hAnsi="仿宋" w:hint="eastAsia"/>
                <w:sz w:val="30"/>
                <w:szCs w:val="30"/>
              </w:rPr>
              <w:t>■</w:t>
            </w:r>
          </w:p>
        </w:tc>
      </w:tr>
      <w:tr w:rsidR="00BB7F3A" w14:paraId="4F8C9FDF" w14:textId="77777777" w:rsidTr="00000C64">
        <w:trPr>
          <w:trHeight w:val="569"/>
        </w:trPr>
        <w:tc>
          <w:tcPr>
            <w:tcW w:w="9215" w:type="dxa"/>
            <w:gridSpan w:val="7"/>
          </w:tcPr>
          <w:p w14:paraId="46554032" w14:textId="79C07B32" w:rsidR="00BB7F3A" w:rsidRDefault="00BB7F3A" w:rsidP="00A67C64">
            <w:pPr>
              <w:rPr>
                <w:rFonts w:ascii="仿宋_GB2312" w:eastAsia="仿宋_GB2312"/>
                <w:color w:val="C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成果介绍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*（5</w:t>
            </w:r>
            <w:r>
              <w:rPr>
                <w:rFonts w:ascii="仿宋_GB2312" w:eastAsia="仿宋_GB2312"/>
                <w:color w:val="C00000"/>
                <w:sz w:val="28"/>
                <w:szCs w:val="28"/>
              </w:rPr>
              <w:t>00</w:t>
            </w:r>
            <w:r w:rsidR="00A67C64">
              <w:rPr>
                <w:rFonts w:ascii="仿宋_GB2312" w:eastAsia="仿宋_GB2312"/>
                <w:color w:val="C00000"/>
                <w:sz w:val="28"/>
                <w:szCs w:val="28"/>
              </w:rPr>
              <w:t>-1000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字）</w:t>
            </w:r>
          </w:p>
        </w:tc>
      </w:tr>
      <w:tr w:rsidR="00BB7F3A" w14:paraId="69CCE0E8" w14:textId="77777777" w:rsidTr="00000C64">
        <w:trPr>
          <w:trHeight w:val="937"/>
        </w:trPr>
        <w:tc>
          <w:tcPr>
            <w:tcW w:w="9215" w:type="dxa"/>
            <w:gridSpan w:val="7"/>
          </w:tcPr>
          <w:p w14:paraId="70104352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2ECD4986" w14:textId="77777777" w:rsidR="008F53BE" w:rsidRDefault="008F53BE" w:rsidP="00FF1A1B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4011112E" w14:textId="148FB7FB" w:rsidR="008F53BE" w:rsidRDefault="00884158" w:rsidP="00FF1A1B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/>
                <w:noProof/>
                <w:sz w:val="28"/>
                <w:szCs w:val="28"/>
              </w:rPr>
              <w:lastRenderedPageBreak/>
              <w:drawing>
                <wp:inline distT="0" distB="0" distL="0" distR="0" wp14:anchorId="482FE45B" wp14:editId="3359BC0B">
                  <wp:extent cx="4419600" cy="1171575"/>
                  <wp:effectExtent l="0" t="0" r="0" b="9525"/>
                  <wp:docPr id="3" name="图片 3" descr="C:\Users\Administrator\Documents\WeChat Files\chaoren1988\FileStorage\Temp\16619232606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WeChat Files\chaoren1988\FileStorage\Temp\16619232606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F3A" w14:paraId="05C4DB1C" w14:textId="77777777" w:rsidTr="00000C64">
        <w:trPr>
          <w:trHeight w:val="704"/>
        </w:trPr>
        <w:tc>
          <w:tcPr>
            <w:tcW w:w="9215" w:type="dxa"/>
            <w:gridSpan w:val="7"/>
          </w:tcPr>
          <w:p w14:paraId="73DD2442" w14:textId="2CAE5085" w:rsidR="00BB7F3A" w:rsidRDefault="00BB7F3A" w:rsidP="00FF1A1B">
            <w:pPr>
              <w:rPr>
                <w:rFonts w:ascii="仿宋_GB2312" w:eastAsia="仿宋_GB2312"/>
                <w:color w:val="C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成果亮点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*（</w:t>
            </w:r>
            <w:r w:rsidR="00A67C64">
              <w:rPr>
                <w:rFonts w:ascii="仿宋_GB2312" w:eastAsia="仿宋_GB2312" w:hint="eastAsia"/>
                <w:color w:val="C00000"/>
                <w:sz w:val="28"/>
                <w:szCs w:val="28"/>
              </w:rPr>
              <w:t>5</w:t>
            </w:r>
            <w:r w:rsidR="00A67C64">
              <w:rPr>
                <w:rFonts w:ascii="仿宋_GB2312" w:eastAsia="仿宋_GB2312"/>
                <w:color w:val="C00000"/>
                <w:sz w:val="28"/>
                <w:szCs w:val="28"/>
              </w:rPr>
              <w:t>00-1000</w:t>
            </w:r>
            <w:r w:rsidR="00A67C64">
              <w:rPr>
                <w:rFonts w:ascii="仿宋_GB2312" w:eastAsia="仿宋_GB2312" w:hint="eastAsia"/>
                <w:color w:val="C00000"/>
                <w:sz w:val="28"/>
                <w:szCs w:val="28"/>
              </w:rPr>
              <w:t>字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）</w:t>
            </w:r>
          </w:p>
        </w:tc>
      </w:tr>
      <w:tr w:rsidR="00BB7F3A" w14:paraId="7970DFDD" w14:textId="77777777" w:rsidTr="00000C64">
        <w:trPr>
          <w:trHeight w:val="937"/>
        </w:trPr>
        <w:tc>
          <w:tcPr>
            <w:tcW w:w="9215" w:type="dxa"/>
            <w:gridSpan w:val="7"/>
          </w:tcPr>
          <w:p w14:paraId="386E7148" w14:textId="77777777" w:rsidR="00884158" w:rsidRPr="00884158" w:rsidRDefault="00884158" w:rsidP="00884158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 w:hint="eastAsia"/>
                <w:sz w:val="28"/>
                <w:szCs w:val="28"/>
              </w:rPr>
              <w:t>该项目的主要创新点包括：（</w:t>
            </w:r>
            <w:r w:rsidRPr="00884158">
              <w:rPr>
                <w:rFonts w:ascii="仿宋_GB2312" w:eastAsia="仿宋_GB2312"/>
                <w:sz w:val="28"/>
                <w:szCs w:val="28"/>
              </w:rPr>
              <w:t>1）针对大规模网络中因果关系模</w:t>
            </w:r>
          </w:p>
          <w:p w14:paraId="7FFCA8D3" w14:textId="77777777" w:rsidR="00884158" w:rsidRPr="00884158" w:rsidRDefault="00884158" w:rsidP="00884158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 w:hint="eastAsia"/>
                <w:sz w:val="28"/>
                <w:szCs w:val="28"/>
              </w:rPr>
              <w:t>式隐蔽的关键难题，发展了大图因果关系挖掘理论模型，成功应用于</w:t>
            </w:r>
          </w:p>
          <w:p w14:paraId="1AE5A668" w14:textId="77777777" w:rsidR="00884158" w:rsidRPr="00884158" w:rsidRDefault="00884158" w:rsidP="00884158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 w:hint="eastAsia"/>
                <w:sz w:val="28"/>
                <w:szCs w:val="28"/>
              </w:rPr>
              <w:t>基因网络中直接调控关系的识别；（</w:t>
            </w:r>
            <w:r w:rsidRPr="00884158">
              <w:rPr>
                <w:rFonts w:ascii="仿宋_GB2312" w:eastAsia="仿宋_GB2312"/>
                <w:sz w:val="28"/>
                <w:szCs w:val="28"/>
              </w:rPr>
              <w:t>2）突破了大图数据挖掘中图匹</w:t>
            </w:r>
          </w:p>
          <w:p w14:paraId="772DB214" w14:textId="77777777" w:rsidR="00884158" w:rsidRPr="00884158" w:rsidRDefault="00884158" w:rsidP="00884158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 w:hint="eastAsia"/>
                <w:sz w:val="28"/>
                <w:szCs w:val="28"/>
              </w:rPr>
              <w:t>配复杂度高的瓶颈，提出了大图匹配和模块挖掘的最优化算法，克服</w:t>
            </w:r>
          </w:p>
          <w:p w14:paraId="2F15A25A" w14:textId="77777777" w:rsidR="00884158" w:rsidRPr="00884158" w:rsidRDefault="00884158" w:rsidP="00884158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 w:hint="eastAsia"/>
                <w:sz w:val="28"/>
                <w:szCs w:val="28"/>
              </w:rPr>
              <w:t>了大规模基因网络比较时节点和拓扑结构无法兼顾的困难；（</w:t>
            </w:r>
            <w:r w:rsidRPr="00884158">
              <w:rPr>
                <w:rFonts w:ascii="仿宋_GB2312" w:eastAsia="仿宋_GB2312"/>
                <w:sz w:val="28"/>
                <w:szCs w:val="28"/>
              </w:rPr>
              <w:t>3）揭</w:t>
            </w:r>
          </w:p>
          <w:p w14:paraId="6C021E8D" w14:textId="77777777" w:rsidR="00884158" w:rsidRPr="00884158" w:rsidRDefault="00884158" w:rsidP="00884158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 w:hint="eastAsia"/>
                <w:sz w:val="28"/>
                <w:szCs w:val="28"/>
              </w:rPr>
              <w:t>示了基因网络的动力学模式特征，提出了一种带有时滞效应和加和调</w:t>
            </w:r>
          </w:p>
          <w:p w14:paraId="285AE87B" w14:textId="77777777" w:rsidR="00884158" w:rsidRPr="00884158" w:rsidRDefault="00884158" w:rsidP="00884158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 w:hint="eastAsia"/>
                <w:sz w:val="28"/>
                <w:szCs w:val="28"/>
              </w:rPr>
              <w:t>控功能的网络模型，并给出了基因调控网络稳定性的充分条件，为控</w:t>
            </w:r>
          </w:p>
          <w:p w14:paraId="429587D5" w14:textId="77777777" w:rsidR="00884158" w:rsidRPr="00884158" w:rsidRDefault="00884158" w:rsidP="00884158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 w:hint="eastAsia"/>
                <w:sz w:val="28"/>
                <w:szCs w:val="28"/>
              </w:rPr>
              <w:t>制基因调控网络提供了理论基础。</w:t>
            </w:r>
          </w:p>
          <w:p w14:paraId="7D88C55A" w14:textId="77777777" w:rsidR="00884158" w:rsidRPr="00884158" w:rsidRDefault="00884158" w:rsidP="00884158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 w:hint="eastAsia"/>
                <w:sz w:val="28"/>
                <w:szCs w:val="28"/>
              </w:rPr>
              <w:t>项目的</w:t>
            </w:r>
            <w:r w:rsidRPr="00884158">
              <w:rPr>
                <w:rFonts w:ascii="仿宋_GB2312" w:eastAsia="仿宋_GB2312"/>
                <w:sz w:val="28"/>
                <w:szCs w:val="28"/>
              </w:rPr>
              <w:t xml:space="preserve"> 8 篇代表性论文发表在 PNAS 等国际著名期刊，在国内外</w:t>
            </w:r>
          </w:p>
          <w:p w14:paraId="0307F8C6" w14:textId="77777777" w:rsidR="00884158" w:rsidRPr="00884158" w:rsidRDefault="00884158" w:rsidP="00884158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 w:hint="eastAsia"/>
                <w:sz w:val="28"/>
                <w:szCs w:val="28"/>
              </w:rPr>
              <w:t>同行中产生广泛影响，得到了多位</w:t>
            </w:r>
            <w:r w:rsidRPr="00884158">
              <w:rPr>
                <w:rFonts w:ascii="仿宋_GB2312" w:eastAsia="仿宋_GB2312"/>
                <w:sz w:val="28"/>
                <w:szCs w:val="28"/>
              </w:rPr>
              <w:t xml:space="preserve"> IEEE/ACM 会士和各国院士的积</w:t>
            </w:r>
          </w:p>
          <w:p w14:paraId="1B0C0EB2" w14:textId="63DF66C5" w:rsidR="00BB7F3A" w:rsidRDefault="00884158" w:rsidP="00884158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 w:hint="eastAsia"/>
                <w:sz w:val="28"/>
                <w:szCs w:val="28"/>
              </w:rPr>
              <w:t>极引用和正面评价。</w:t>
            </w:r>
            <w:r w:rsidRPr="00884158">
              <w:rPr>
                <w:rFonts w:ascii="仿宋_GB2312" w:eastAsia="仿宋_GB2312"/>
                <w:sz w:val="28"/>
                <w:szCs w:val="28"/>
              </w:rPr>
              <w:cr/>
            </w:r>
          </w:p>
          <w:p w14:paraId="653C36F2" w14:textId="77777777" w:rsidR="008F53BE" w:rsidRDefault="008F53BE" w:rsidP="00FF1A1B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052256DC" w14:textId="77777777" w:rsidR="008F53BE" w:rsidRDefault="008F53BE" w:rsidP="00FF1A1B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3651C149" w14:textId="5214DAFF" w:rsidR="008F53BE" w:rsidRDefault="008F53BE" w:rsidP="00FF1A1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791E" w14:paraId="0D32D035" w14:textId="77777777" w:rsidTr="00000C64">
        <w:trPr>
          <w:trHeight w:val="742"/>
        </w:trPr>
        <w:tc>
          <w:tcPr>
            <w:tcW w:w="9215" w:type="dxa"/>
            <w:gridSpan w:val="7"/>
          </w:tcPr>
          <w:p w14:paraId="28FD0197" w14:textId="6CE96145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 w:rsidRPr="00A67C64">
              <w:rPr>
                <w:rFonts w:ascii="仿宋_GB2312" w:eastAsia="仿宋_GB2312" w:hint="eastAsia"/>
                <w:sz w:val="28"/>
                <w:szCs w:val="28"/>
              </w:rPr>
              <w:t>应用前景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*（5</w:t>
            </w:r>
            <w:r>
              <w:rPr>
                <w:rFonts w:ascii="仿宋_GB2312" w:eastAsia="仿宋_GB2312"/>
                <w:color w:val="C00000"/>
                <w:sz w:val="28"/>
                <w:szCs w:val="28"/>
              </w:rPr>
              <w:t>00-1000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字）</w:t>
            </w:r>
          </w:p>
        </w:tc>
      </w:tr>
      <w:tr w:rsidR="007D791E" w14:paraId="5A4DB56F" w14:textId="77777777" w:rsidTr="00000C64">
        <w:trPr>
          <w:trHeight w:val="742"/>
        </w:trPr>
        <w:tc>
          <w:tcPr>
            <w:tcW w:w="9215" w:type="dxa"/>
            <w:gridSpan w:val="7"/>
          </w:tcPr>
          <w:p w14:paraId="4EA552EC" w14:textId="77777777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63E8DD33" w14:textId="77777777" w:rsidR="00884158" w:rsidRPr="00884158" w:rsidRDefault="00884158" w:rsidP="00884158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 w:hint="eastAsia"/>
                <w:sz w:val="28"/>
                <w:szCs w:val="28"/>
              </w:rPr>
              <w:t>该项目主要是人工智能与生物医学交叉的应用基础理论研究，所</w:t>
            </w:r>
          </w:p>
          <w:p w14:paraId="777AE7BB" w14:textId="77777777" w:rsidR="00884158" w:rsidRPr="00884158" w:rsidRDefault="00884158" w:rsidP="00884158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 w:hint="eastAsia"/>
                <w:sz w:val="28"/>
                <w:szCs w:val="28"/>
              </w:rPr>
              <w:t>开发的大图模式挖掘与分析算法和模型已经广泛应用到真实生物医</w:t>
            </w:r>
          </w:p>
          <w:p w14:paraId="4118FAF4" w14:textId="77777777" w:rsidR="00884158" w:rsidRPr="00884158" w:rsidRDefault="00884158" w:rsidP="00884158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 w:hint="eastAsia"/>
                <w:sz w:val="28"/>
                <w:szCs w:val="28"/>
              </w:rPr>
              <w:t>学数据的分析和挖掘，可以进一步深入转化应用到精准医学研究中，</w:t>
            </w:r>
          </w:p>
          <w:p w14:paraId="76602C98" w14:textId="77777777" w:rsidR="00884158" w:rsidRPr="00884158" w:rsidRDefault="00884158" w:rsidP="00884158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 w:hint="eastAsia"/>
                <w:sz w:val="28"/>
                <w:szCs w:val="28"/>
              </w:rPr>
              <w:t>特别是多源异构、多模态和跨尺度等海量生物医学数据的深度整合与</w:t>
            </w:r>
          </w:p>
          <w:p w14:paraId="629BA7C5" w14:textId="77777777" w:rsidR="00884158" w:rsidRPr="00884158" w:rsidRDefault="00884158" w:rsidP="00884158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 w:hint="eastAsia"/>
                <w:sz w:val="28"/>
                <w:szCs w:val="28"/>
              </w:rPr>
              <w:t>挖掘，以期应用于个性化医疗和智慧健康等方面，促进人工智能与生</w:t>
            </w:r>
          </w:p>
          <w:p w14:paraId="21307EAB" w14:textId="088027C8" w:rsidR="008F53BE" w:rsidRDefault="00884158" w:rsidP="00884158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 w:hint="eastAsia"/>
                <w:sz w:val="28"/>
                <w:szCs w:val="28"/>
              </w:rPr>
              <w:t>物医学的深度融合发展。</w:t>
            </w:r>
          </w:p>
          <w:p w14:paraId="099CD02D" w14:textId="77777777" w:rsidR="008F53BE" w:rsidRDefault="008F53BE" w:rsidP="007D791E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61216C89" w14:textId="5C782E80" w:rsidR="008F53BE" w:rsidRDefault="008F53BE" w:rsidP="007D79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5138" w14:paraId="3DEC48CB" w14:textId="77777777" w:rsidTr="00000C64">
        <w:trPr>
          <w:trHeight w:val="742"/>
        </w:trPr>
        <w:tc>
          <w:tcPr>
            <w:tcW w:w="9215" w:type="dxa"/>
            <w:gridSpan w:val="7"/>
          </w:tcPr>
          <w:p w14:paraId="022AC5A0" w14:textId="2AD7BDEC" w:rsidR="00265138" w:rsidRPr="007D791E" w:rsidRDefault="00265138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团队介绍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*（5</w:t>
            </w:r>
            <w:r>
              <w:rPr>
                <w:rFonts w:ascii="仿宋_GB2312" w:eastAsia="仿宋_GB2312"/>
                <w:color w:val="C00000"/>
                <w:sz w:val="28"/>
                <w:szCs w:val="28"/>
              </w:rPr>
              <w:t>00-1000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字）</w:t>
            </w:r>
          </w:p>
        </w:tc>
      </w:tr>
      <w:tr w:rsidR="00265138" w14:paraId="66A0B3AD" w14:textId="77777777" w:rsidTr="00000C64">
        <w:trPr>
          <w:trHeight w:val="742"/>
        </w:trPr>
        <w:tc>
          <w:tcPr>
            <w:tcW w:w="9215" w:type="dxa"/>
            <w:gridSpan w:val="7"/>
          </w:tcPr>
          <w:p w14:paraId="55CBAC29" w14:textId="77777777" w:rsidR="00265138" w:rsidRDefault="00265138" w:rsidP="007D791E">
            <w:pPr>
              <w:rPr>
                <w:kern w:val="2"/>
                <w:sz w:val="22"/>
                <w:szCs w:val="22"/>
              </w:rPr>
            </w:pPr>
          </w:p>
          <w:p w14:paraId="2E33577C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kern w:val="2"/>
                <w:sz w:val="22"/>
                <w:szCs w:val="22"/>
              </w:rPr>
              <w:t>1 赵兴明 男 1977.09.11 教授 博士 复旦大学</w:t>
            </w:r>
          </w:p>
          <w:p w14:paraId="02AFF476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rFonts w:hint="eastAsia"/>
                <w:kern w:val="2"/>
                <w:sz w:val="22"/>
                <w:szCs w:val="22"/>
              </w:rPr>
              <w:t>在国家自然基金项目</w:t>
            </w:r>
            <w:r w:rsidRPr="00884158">
              <w:rPr>
                <w:kern w:val="2"/>
                <w:sz w:val="22"/>
                <w:szCs w:val="22"/>
              </w:rPr>
              <w:t>(91130032)资助下，对科学发现点</w:t>
            </w:r>
          </w:p>
          <w:p w14:paraId="33420020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rFonts w:hint="eastAsia"/>
                <w:kern w:val="2"/>
                <w:sz w:val="22"/>
                <w:szCs w:val="22"/>
              </w:rPr>
              <w:t>一和二有突出贡献，发展了大图中因果关系挖掘的理</w:t>
            </w:r>
          </w:p>
          <w:p w14:paraId="060B9A61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rFonts w:hint="eastAsia"/>
                <w:kern w:val="2"/>
                <w:sz w:val="22"/>
                <w:szCs w:val="22"/>
              </w:rPr>
              <w:t>论模型，提出了分子通路互作网络的概念，提出了药物</w:t>
            </w:r>
          </w:p>
          <w:p w14:paraId="062E420D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rFonts w:hint="eastAsia"/>
                <w:kern w:val="2"/>
                <w:sz w:val="22"/>
                <w:szCs w:val="22"/>
              </w:rPr>
              <w:t>效应网络模块的新量化指标和网络模块挖掘的最优化</w:t>
            </w:r>
          </w:p>
          <w:p w14:paraId="37A892C9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rFonts w:hint="eastAsia"/>
                <w:kern w:val="2"/>
                <w:sz w:val="22"/>
                <w:szCs w:val="22"/>
              </w:rPr>
              <w:t>算法。是代表论文</w:t>
            </w:r>
            <w:r w:rsidRPr="00884158">
              <w:rPr>
                <w:kern w:val="2"/>
                <w:sz w:val="22"/>
                <w:szCs w:val="22"/>
              </w:rPr>
              <w:t>1、2、3 的主要贡献者，并参与了中</w:t>
            </w:r>
          </w:p>
          <w:p w14:paraId="59140D59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rFonts w:hint="eastAsia"/>
                <w:kern w:val="2"/>
                <w:sz w:val="22"/>
                <w:szCs w:val="22"/>
              </w:rPr>
              <w:t>科院战略先导科技专项</w:t>
            </w:r>
            <w:r w:rsidRPr="00884158">
              <w:rPr>
                <w:kern w:val="2"/>
                <w:sz w:val="22"/>
                <w:szCs w:val="22"/>
              </w:rPr>
              <w:t>(XDB13040700)的部分研究。</w:t>
            </w:r>
          </w:p>
          <w:p w14:paraId="7150F17C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kern w:val="2"/>
                <w:sz w:val="22"/>
                <w:szCs w:val="22"/>
              </w:rPr>
              <w:t>2 李春光 男 1976.02.01 教授 博士 浙江大学</w:t>
            </w:r>
          </w:p>
          <w:p w14:paraId="494D204D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rFonts w:hint="eastAsia"/>
                <w:kern w:val="2"/>
                <w:sz w:val="22"/>
                <w:szCs w:val="22"/>
              </w:rPr>
              <w:t>在国家自然基金项目（</w:t>
            </w:r>
            <w:r w:rsidRPr="00884158">
              <w:rPr>
                <w:kern w:val="2"/>
                <w:sz w:val="22"/>
                <w:szCs w:val="22"/>
              </w:rPr>
              <w:t>61171153）资助下，对科学发现</w:t>
            </w:r>
          </w:p>
          <w:p w14:paraId="2EDD065C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rFonts w:hint="eastAsia"/>
                <w:kern w:val="2"/>
                <w:sz w:val="22"/>
                <w:szCs w:val="22"/>
              </w:rPr>
              <w:t>点三有突出贡献，揭示了分数阶网络的动力学特征，给</w:t>
            </w:r>
          </w:p>
          <w:p w14:paraId="7049CFD6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rFonts w:hint="eastAsia"/>
                <w:kern w:val="2"/>
                <w:sz w:val="22"/>
                <w:szCs w:val="22"/>
              </w:rPr>
              <w:t>出了分数阶网络混合状态的条件；提出了一种具有加</w:t>
            </w:r>
          </w:p>
          <w:p w14:paraId="5AB72B78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rFonts w:hint="eastAsia"/>
                <w:kern w:val="2"/>
                <w:sz w:val="22"/>
                <w:szCs w:val="22"/>
              </w:rPr>
              <w:t>和调控功能的基因调控网络随机非线性模型，给出了</w:t>
            </w:r>
          </w:p>
          <w:p w14:paraId="400B75A2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rFonts w:hint="eastAsia"/>
                <w:kern w:val="2"/>
                <w:sz w:val="22"/>
                <w:szCs w:val="22"/>
              </w:rPr>
              <w:t>基因调控网络稳定性的充分条件，为控制基因调控网</w:t>
            </w:r>
          </w:p>
          <w:p w14:paraId="12AC95EE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rFonts w:hint="eastAsia"/>
                <w:kern w:val="2"/>
                <w:sz w:val="22"/>
                <w:szCs w:val="22"/>
              </w:rPr>
              <w:t>络提供了理论基础。是代表论文</w:t>
            </w:r>
            <w:r w:rsidRPr="00884158">
              <w:rPr>
                <w:kern w:val="2"/>
                <w:sz w:val="22"/>
                <w:szCs w:val="22"/>
              </w:rPr>
              <w:t>6、7、8的主要贡献者。</w:t>
            </w:r>
          </w:p>
          <w:p w14:paraId="02008948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kern w:val="2"/>
                <w:sz w:val="22"/>
                <w:szCs w:val="22"/>
              </w:rPr>
              <w:t>3 陈洛南 男 1962.12.08 研究员 博士</w:t>
            </w:r>
          </w:p>
          <w:p w14:paraId="699F3D03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rFonts w:hint="eastAsia"/>
                <w:kern w:val="2"/>
                <w:sz w:val="22"/>
                <w:szCs w:val="22"/>
              </w:rPr>
              <w:t>中国科学院</w:t>
            </w:r>
          </w:p>
          <w:p w14:paraId="1CF47C3A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rFonts w:hint="eastAsia"/>
                <w:kern w:val="2"/>
                <w:sz w:val="22"/>
                <w:szCs w:val="22"/>
              </w:rPr>
              <w:t>分子细胞科学</w:t>
            </w:r>
          </w:p>
          <w:p w14:paraId="6A4E8945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rFonts w:hint="eastAsia"/>
                <w:kern w:val="2"/>
                <w:sz w:val="22"/>
                <w:szCs w:val="22"/>
              </w:rPr>
              <w:t>卓越创新中心</w:t>
            </w:r>
          </w:p>
          <w:p w14:paraId="61F511DA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rFonts w:hint="eastAsia"/>
                <w:kern w:val="2"/>
                <w:sz w:val="22"/>
                <w:szCs w:val="22"/>
              </w:rPr>
              <w:t>在国家自然基金项目（</w:t>
            </w:r>
            <w:r w:rsidRPr="00884158">
              <w:rPr>
                <w:kern w:val="2"/>
                <w:sz w:val="22"/>
                <w:szCs w:val="22"/>
              </w:rPr>
              <w:t>61134013、91029301）和中科院</w:t>
            </w:r>
          </w:p>
          <w:p w14:paraId="11BAC6B8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rFonts w:hint="eastAsia"/>
                <w:kern w:val="2"/>
                <w:sz w:val="22"/>
                <w:szCs w:val="22"/>
              </w:rPr>
              <w:t>战略先导科技专项（</w:t>
            </w:r>
            <w:r w:rsidRPr="00884158">
              <w:rPr>
                <w:kern w:val="2"/>
                <w:sz w:val="22"/>
                <w:szCs w:val="22"/>
              </w:rPr>
              <w:t>XDB13040700）的资助下，对科学</w:t>
            </w:r>
          </w:p>
          <w:p w14:paraId="4566313F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rFonts w:hint="eastAsia"/>
                <w:kern w:val="2"/>
                <w:sz w:val="22"/>
                <w:szCs w:val="22"/>
              </w:rPr>
              <w:t>发现点一和二有突出贡献，发展了大图中因果关系挖</w:t>
            </w:r>
          </w:p>
          <w:p w14:paraId="7C7C24C3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rFonts w:hint="eastAsia"/>
                <w:kern w:val="2"/>
                <w:sz w:val="22"/>
                <w:szCs w:val="22"/>
              </w:rPr>
              <w:t>掘的理论模型，成功应用于基因调控网络中直接调控</w:t>
            </w:r>
          </w:p>
          <w:p w14:paraId="419B35BD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rFonts w:hint="eastAsia"/>
                <w:kern w:val="2"/>
                <w:sz w:val="22"/>
                <w:szCs w:val="22"/>
              </w:rPr>
              <w:t>关系的识别；提出了大图匹配的高效算法，解决了大规</w:t>
            </w:r>
          </w:p>
          <w:p w14:paraId="7A6978E3" w14:textId="77777777" w:rsidR="00884158" w:rsidRPr="00884158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rFonts w:hint="eastAsia"/>
                <w:kern w:val="2"/>
                <w:sz w:val="22"/>
                <w:szCs w:val="22"/>
              </w:rPr>
              <w:t>模图比较时节点和拓扑架构兼顾的难题。是代表论文</w:t>
            </w:r>
          </w:p>
          <w:p w14:paraId="51C8EE8C" w14:textId="3B4F8584" w:rsidR="008F53BE" w:rsidRDefault="00884158" w:rsidP="00884158">
            <w:pPr>
              <w:rPr>
                <w:kern w:val="2"/>
                <w:sz w:val="22"/>
                <w:szCs w:val="22"/>
              </w:rPr>
            </w:pPr>
            <w:r w:rsidRPr="00884158">
              <w:rPr>
                <w:kern w:val="2"/>
                <w:sz w:val="22"/>
                <w:szCs w:val="22"/>
              </w:rPr>
              <w:t>3、4、5 的主要贡献者。</w:t>
            </w:r>
          </w:p>
          <w:p w14:paraId="1B45FEF8" w14:textId="77777777" w:rsidR="008F53BE" w:rsidRDefault="008F53BE" w:rsidP="007D791E">
            <w:pPr>
              <w:rPr>
                <w:kern w:val="2"/>
                <w:sz w:val="22"/>
                <w:szCs w:val="22"/>
              </w:rPr>
            </w:pPr>
          </w:p>
          <w:p w14:paraId="7DE9CE4A" w14:textId="77777777" w:rsidR="008F53BE" w:rsidRDefault="008F53BE" w:rsidP="007D791E">
            <w:pPr>
              <w:rPr>
                <w:kern w:val="2"/>
                <w:sz w:val="22"/>
                <w:szCs w:val="22"/>
              </w:rPr>
            </w:pPr>
          </w:p>
          <w:p w14:paraId="6D30079B" w14:textId="67533374" w:rsidR="008F53BE" w:rsidRPr="007D791E" w:rsidRDefault="008F53BE" w:rsidP="007D79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791E" w14:paraId="1112A3D9" w14:textId="77777777" w:rsidTr="00000C64">
        <w:trPr>
          <w:trHeight w:val="742"/>
        </w:trPr>
        <w:tc>
          <w:tcPr>
            <w:tcW w:w="9215" w:type="dxa"/>
            <w:gridSpan w:val="7"/>
          </w:tcPr>
          <w:p w14:paraId="77C30E90" w14:textId="6D8584A8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 w:rsidRPr="007D791E">
              <w:rPr>
                <w:rFonts w:ascii="仿宋_GB2312" w:eastAsia="仿宋_GB2312" w:hint="eastAsia"/>
                <w:sz w:val="28"/>
                <w:szCs w:val="28"/>
              </w:rPr>
              <w:t>产生的效益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*（5</w:t>
            </w:r>
            <w:r>
              <w:rPr>
                <w:rFonts w:ascii="仿宋_GB2312" w:eastAsia="仿宋_GB2312"/>
                <w:color w:val="C00000"/>
                <w:sz w:val="28"/>
                <w:szCs w:val="28"/>
              </w:rPr>
              <w:t>00-1000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字）</w:t>
            </w:r>
          </w:p>
        </w:tc>
      </w:tr>
      <w:tr w:rsidR="007D791E" w14:paraId="75EEF124" w14:textId="77777777" w:rsidTr="00000C64">
        <w:trPr>
          <w:trHeight w:val="742"/>
        </w:trPr>
        <w:tc>
          <w:tcPr>
            <w:tcW w:w="9215" w:type="dxa"/>
            <w:gridSpan w:val="7"/>
          </w:tcPr>
          <w:p w14:paraId="331F6884" w14:textId="77777777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35A4ED3A" w14:textId="77777777" w:rsidR="008F53BE" w:rsidRDefault="008F53BE" w:rsidP="007D791E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56583173" w14:textId="77777777" w:rsidR="008F53BE" w:rsidRDefault="008F53BE" w:rsidP="007D791E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224CC359" w14:textId="132D9274" w:rsidR="008F53BE" w:rsidRDefault="008F53BE" w:rsidP="007D79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791E" w14:paraId="606BC331" w14:textId="77777777" w:rsidTr="00000C64">
        <w:trPr>
          <w:trHeight w:val="742"/>
        </w:trPr>
        <w:tc>
          <w:tcPr>
            <w:tcW w:w="9215" w:type="dxa"/>
            <w:gridSpan w:val="7"/>
          </w:tcPr>
          <w:p w14:paraId="7A491306" w14:textId="18D81BA2" w:rsidR="007D791E" w:rsidRDefault="00265138" w:rsidP="007D791E">
            <w:pPr>
              <w:rPr>
                <w:rFonts w:ascii="仿宋_GB2312" w:eastAsia="仿宋_GB2312"/>
                <w:color w:val="C00000"/>
                <w:sz w:val="28"/>
                <w:szCs w:val="28"/>
              </w:rPr>
            </w:pPr>
            <w:r w:rsidRPr="00265138">
              <w:rPr>
                <w:rFonts w:ascii="仿宋_GB2312" w:eastAsia="仿宋_GB2312" w:hint="eastAsia"/>
                <w:sz w:val="28"/>
                <w:szCs w:val="28"/>
              </w:rPr>
              <w:t>转化方式</w:t>
            </w:r>
            <w:r w:rsidR="007D791E">
              <w:rPr>
                <w:rFonts w:ascii="仿宋_GB2312" w:eastAsia="仿宋_GB2312" w:hint="eastAsia"/>
                <w:color w:val="C00000"/>
                <w:sz w:val="28"/>
                <w:szCs w:val="28"/>
              </w:rPr>
              <w:t>*（5</w:t>
            </w:r>
            <w:r w:rsidR="007D791E">
              <w:rPr>
                <w:rFonts w:ascii="仿宋_GB2312" w:eastAsia="仿宋_GB2312"/>
                <w:color w:val="C00000"/>
                <w:sz w:val="28"/>
                <w:szCs w:val="28"/>
              </w:rPr>
              <w:t>00-1000</w:t>
            </w:r>
            <w:r w:rsidR="007D791E">
              <w:rPr>
                <w:rFonts w:ascii="仿宋_GB2312" w:eastAsia="仿宋_GB2312" w:hint="eastAsia"/>
                <w:color w:val="C00000"/>
                <w:sz w:val="28"/>
                <w:szCs w:val="28"/>
              </w:rPr>
              <w:t>字）</w:t>
            </w:r>
          </w:p>
        </w:tc>
      </w:tr>
      <w:tr w:rsidR="007D791E" w14:paraId="7E3E9CD3" w14:textId="77777777" w:rsidTr="00000C64">
        <w:trPr>
          <w:trHeight w:val="937"/>
        </w:trPr>
        <w:tc>
          <w:tcPr>
            <w:tcW w:w="9215" w:type="dxa"/>
            <w:gridSpan w:val="7"/>
          </w:tcPr>
          <w:p w14:paraId="62B577E8" w14:textId="77777777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2190FD18" w14:textId="77777777" w:rsidR="00884158" w:rsidRPr="00884158" w:rsidRDefault="00884158" w:rsidP="00884158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 w:hint="eastAsia"/>
                <w:sz w:val="28"/>
                <w:szCs w:val="28"/>
              </w:rPr>
              <w:t>该项目主要是人工智能与生物医学交叉的应用基础理论研究，所</w:t>
            </w:r>
          </w:p>
          <w:p w14:paraId="524A3B56" w14:textId="77777777" w:rsidR="00884158" w:rsidRPr="00884158" w:rsidRDefault="00884158" w:rsidP="00884158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 w:hint="eastAsia"/>
                <w:sz w:val="28"/>
                <w:szCs w:val="28"/>
              </w:rPr>
              <w:t>开发的大图模式挖掘与分析算法和模型已经广泛应用到真实生物医</w:t>
            </w:r>
          </w:p>
          <w:p w14:paraId="04D3463C" w14:textId="77777777" w:rsidR="00884158" w:rsidRPr="00884158" w:rsidRDefault="00884158" w:rsidP="00884158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 w:hint="eastAsia"/>
                <w:sz w:val="28"/>
                <w:szCs w:val="28"/>
              </w:rPr>
              <w:t>学数据的分析和挖掘，可以进一步深入转化应用到精准医学研究中，</w:t>
            </w:r>
          </w:p>
          <w:p w14:paraId="383A262B" w14:textId="77777777" w:rsidR="00884158" w:rsidRPr="00884158" w:rsidRDefault="00884158" w:rsidP="00884158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 w:hint="eastAsia"/>
                <w:sz w:val="28"/>
                <w:szCs w:val="28"/>
              </w:rPr>
              <w:t>特别是多源异构、多模态和跨尺度等海量生物医学数据的深度整合与</w:t>
            </w:r>
          </w:p>
          <w:p w14:paraId="29D70635" w14:textId="77777777" w:rsidR="00884158" w:rsidRPr="00884158" w:rsidRDefault="00884158" w:rsidP="00884158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 w:hint="eastAsia"/>
                <w:sz w:val="28"/>
                <w:szCs w:val="28"/>
              </w:rPr>
              <w:t>挖掘，以期应用于个性化医疗和智慧健康等方面，促进人工智能与生</w:t>
            </w:r>
          </w:p>
          <w:p w14:paraId="4F46EA83" w14:textId="3915D6C7" w:rsidR="008F53BE" w:rsidRDefault="00884158" w:rsidP="00884158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 w:hint="eastAsia"/>
                <w:sz w:val="28"/>
                <w:szCs w:val="28"/>
              </w:rPr>
              <w:t>物医学的深度融合发展。</w:t>
            </w:r>
          </w:p>
          <w:p w14:paraId="767F236F" w14:textId="77777777" w:rsidR="008F53BE" w:rsidRDefault="008F53BE" w:rsidP="007D791E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31D2C790" w14:textId="6E9F7602" w:rsidR="008F53BE" w:rsidRDefault="008F53BE" w:rsidP="007D79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791E" w14:paraId="5E83E4B7" w14:textId="77777777" w:rsidTr="00000C64">
        <w:trPr>
          <w:trHeight w:val="1261"/>
        </w:trPr>
        <w:tc>
          <w:tcPr>
            <w:tcW w:w="2836" w:type="dxa"/>
          </w:tcPr>
          <w:p w14:paraId="43134FBA" w14:textId="6FBEC84D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成果资料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 w14:paraId="56E65CD3" w14:textId="76CF1A25" w:rsidR="007D791E" w:rsidRPr="009A7FA4" w:rsidRDefault="007D791E" w:rsidP="007D791E">
            <w:pPr>
              <w:rPr>
                <w:rFonts w:ascii="仿宋_GB2312" w:eastAsia="仿宋_GB2312" w:hAnsi="仿宋_GB2312" w:cs="Times New Roman (正文 CS 字体)"/>
                <w:color w:val="7F7F7F"/>
                <w:kern w:val="2"/>
                <w:sz w:val="28"/>
                <w:szCs w:val="28"/>
              </w:rPr>
            </w:pPr>
            <w:r w:rsidRPr="00DE43D9">
              <w:rPr>
                <w:rFonts w:ascii="仿宋_GB2312" w:eastAsia="仿宋_GB2312" w:hAnsi="仿宋_GB2312" w:cs="Times New Roman (正文 CS 字体)" w:hint="eastAsia"/>
                <w:color w:val="7F7F7F"/>
                <w:kern w:val="2"/>
                <w:sz w:val="28"/>
                <w:szCs w:val="28"/>
              </w:rPr>
              <w:t>可选择多份文件上传,支持格式：jpg、png、jpeg、pdf、word、excel、ppt</w:t>
            </w:r>
            <w:r>
              <w:rPr>
                <w:rFonts w:ascii="仿宋_GB2312" w:eastAsia="仿宋_GB2312" w:hAnsi="仿宋_GB2312" w:cs="Times New Roman (正文 CS 字体)" w:hint="eastAsia"/>
                <w:color w:val="7F7F7F"/>
                <w:kern w:val="2"/>
                <w:sz w:val="28"/>
                <w:szCs w:val="28"/>
              </w:rPr>
              <w:t>。</w:t>
            </w:r>
          </w:p>
        </w:tc>
      </w:tr>
      <w:tr w:rsidR="007D791E" w14:paraId="7F0212AA" w14:textId="77777777" w:rsidTr="00000C64">
        <w:trPr>
          <w:trHeight w:val="937"/>
        </w:trPr>
        <w:tc>
          <w:tcPr>
            <w:tcW w:w="2836" w:type="dxa"/>
          </w:tcPr>
          <w:p w14:paraId="04EA2710" w14:textId="77777777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成果视频</w:t>
            </w:r>
          </w:p>
        </w:tc>
        <w:tc>
          <w:tcPr>
            <w:tcW w:w="6379" w:type="dxa"/>
            <w:gridSpan w:val="6"/>
          </w:tcPr>
          <w:p w14:paraId="25E9377A" w14:textId="25759E8B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791E" w14:paraId="29451978" w14:textId="77777777" w:rsidTr="00B41B9C">
        <w:tc>
          <w:tcPr>
            <w:tcW w:w="2836" w:type="dxa"/>
          </w:tcPr>
          <w:p w14:paraId="0D9311AD" w14:textId="77777777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2268" w:type="dxa"/>
            <w:gridSpan w:val="2"/>
          </w:tcPr>
          <w:p w14:paraId="5E19CE85" w14:textId="0D72FA31" w:rsidR="007D791E" w:rsidRDefault="00884158" w:rsidP="007D791E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/>
                <w:noProof/>
                <w:sz w:val="28"/>
                <w:szCs w:val="28"/>
              </w:rPr>
              <w:drawing>
                <wp:inline distT="0" distB="0" distL="0" distR="0" wp14:anchorId="5CB28382" wp14:editId="02518BF5">
                  <wp:extent cx="428625" cy="276225"/>
                  <wp:effectExtent l="0" t="0" r="9525" b="9525"/>
                  <wp:docPr id="4" name="图片 4" descr="C:\Users\Administrator\Documents\WeChat Files\chaoren1988\FileStorage\Temp\16619235274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ocuments\WeChat Files\chaoren1988\FileStorage\Temp\16619235274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</w:tcPr>
          <w:p w14:paraId="1F14B8C2" w14:textId="77777777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2268" w:type="dxa"/>
            <w:gridSpan w:val="2"/>
          </w:tcPr>
          <w:p w14:paraId="7900A84A" w14:textId="27FAEE3D" w:rsidR="007D791E" w:rsidRDefault="00884158" w:rsidP="007D791E">
            <w:pPr>
              <w:rPr>
                <w:rFonts w:ascii="仿宋_GB2312" w:eastAsia="仿宋_GB2312"/>
                <w:sz w:val="28"/>
                <w:szCs w:val="28"/>
              </w:rPr>
            </w:pPr>
            <w:r w:rsidRPr="00884158">
              <w:rPr>
                <w:rFonts w:ascii="仿宋_GB2312" w:eastAsia="仿宋_GB2312"/>
                <w:noProof/>
                <w:sz w:val="28"/>
                <w:szCs w:val="28"/>
              </w:rPr>
              <w:drawing>
                <wp:inline distT="0" distB="0" distL="0" distR="0" wp14:anchorId="508200D6" wp14:editId="4848B2AA">
                  <wp:extent cx="962025" cy="285750"/>
                  <wp:effectExtent l="0" t="0" r="9525" b="0"/>
                  <wp:docPr id="5" name="图片 5" descr="C:\Users\Administrator\Documents\WeChat Files\chaoren1988\FileStorage\Temp\16619235500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ocuments\WeChat Files\chaoren1988\FileStorage\Temp\16619235500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91E" w14:paraId="549687D2" w14:textId="77777777" w:rsidTr="00000C64">
        <w:tc>
          <w:tcPr>
            <w:tcW w:w="2836" w:type="dxa"/>
          </w:tcPr>
          <w:p w14:paraId="5AEECA5D" w14:textId="77777777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Del="007A1820">
              <w:rPr>
                <w:rFonts w:ascii="仿宋_GB2312" w:eastAsia="仿宋_GB2312" w:hint="eastAsia"/>
                <w:sz w:val="28"/>
                <w:szCs w:val="28"/>
              </w:rPr>
              <w:t>名称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 w14:paraId="15D62D5A" w14:textId="0C87A66B" w:rsidR="007D791E" w:rsidRDefault="00884158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复旦大学</w:t>
            </w:r>
          </w:p>
        </w:tc>
      </w:tr>
      <w:tr w:rsidR="007D791E" w14:paraId="7C2EA5CE" w14:textId="77777777" w:rsidTr="00000C64">
        <w:tc>
          <w:tcPr>
            <w:tcW w:w="2836" w:type="dxa"/>
          </w:tcPr>
          <w:p w14:paraId="2DE570FC" w14:textId="77777777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所在地区</w:t>
            </w:r>
            <w:r w:rsidRPr="009755DF">
              <w:rPr>
                <w:rFonts w:ascii="仿宋_GB2312" w:eastAsia="仿宋_GB2312"/>
                <w:color w:val="FF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 w14:paraId="562C4A63" w14:textId="633BEFB8" w:rsidR="007D791E" w:rsidRDefault="00884158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上海市</w:t>
            </w:r>
          </w:p>
        </w:tc>
      </w:tr>
      <w:tr w:rsidR="007D791E" w14:paraId="6A638AA1" w14:textId="77777777" w:rsidTr="00000C64">
        <w:tc>
          <w:tcPr>
            <w:tcW w:w="2836" w:type="dxa"/>
          </w:tcPr>
          <w:p w14:paraId="249BDAFB" w14:textId="77777777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详细地址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 w14:paraId="0A2C8E80" w14:textId="7CD8980E" w:rsidR="007D791E" w:rsidRDefault="00884158" w:rsidP="007D791E"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 w:rsidRPr="00884158">
              <w:rPr>
                <w:rFonts w:ascii="仿宋_GB2312" w:eastAsia="仿宋_GB2312"/>
                <w:noProof/>
                <w:sz w:val="28"/>
                <w:szCs w:val="28"/>
              </w:rPr>
              <w:drawing>
                <wp:inline distT="0" distB="0" distL="0" distR="0" wp14:anchorId="2CCBD829" wp14:editId="10112582">
                  <wp:extent cx="3000375" cy="228600"/>
                  <wp:effectExtent l="0" t="0" r="9525" b="0"/>
                  <wp:docPr id="6" name="图片 6" descr="C:\Users\Administrator\Documents\WeChat Files\chaoren1988\FileStorage\Temp\16619235949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Documents\WeChat Files\chaoren1988\FileStorage\Temp\16619235949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91E" w14:paraId="5FE194D3" w14:textId="77777777" w:rsidTr="00000C64">
        <w:tc>
          <w:tcPr>
            <w:tcW w:w="2836" w:type="dxa"/>
          </w:tcPr>
          <w:p w14:paraId="07C5901D" w14:textId="7650B54F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拟转化落地试点城市（园区）</w:t>
            </w:r>
          </w:p>
        </w:tc>
        <w:tc>
          <w:tcPr>
            <w:tcW w:w="6379" w:type="dxa"/>
            <w:gridSpan w:val="6"/>
          </w:tcPr>
          <w:p w14:paraId="41366C32" w14:textId="77777777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791E" w14:paraId="7021E5F8" w14:textId="77777777" w:rsidTr="00000C64">
        <w:tc>
          <w:tcPr>
            <w:tcW w:w="2836" w:type="dxa"/>
          </w:tcPr>
          <w:p w14:paraId="07CA434B" w14:textId="77777777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成果商业计划书</w:t>
            </w:r>
          </w:p>
        </w:tc>
        <w:tc>
          <w:tcPr>
            <w:tcW w:w="6379" w:type="dxa"/>
            <w:gridSpan w:val="6"/>
          </w:tcPr>
          <w:p w14:paraId="758450EF" w14:textId="3EE4F569" w:rsidR="007D791E" w:rsidRPr="00F83473" w:rsidRDefault="007D791E" w:rsidP="007D791E">
            <w:pPr>
              <w:rPr>
                <w:rFonts w:ascii="仿宋_GB2312" w:eastAsia="仿宋_GB2312" w:hAnsi="仿宋_GB2312" w:cs="Times New Roman (正文 CS 字体)"/>
                <w:color w:val="7F7F7F"/>
                <w:kern w:val="2"/>
                <w:sz w:val="28"/>
                <w:szCs w:val="28"/>
              </w:rPr>
            </w:pPr>
            <w:r w:rsidRPr="00F83473">
              <w:rPr>
                <w:rFonts w:ascii="仿宋_GB2312" w:eastAsia="仿宋_GB2312" w:hAnsi="仿宋_GB2312" w:cs="Times New Roman (正文 CS 字体)" w:hint="eastAsia"/>
                <w:color w:val="7F7F7F"/>
                <w:kern w:val="2"/>
                <w:sz w:val="28"/>
                <w:szCs w:val="28"/>
              </w:rPr>
              <w:t>可选择相关附件，支持格式：pdf、ppt。</w:t>
            </w:r>
          </w:p>
        </w:tc>
      </w:tr>
      <w:tr w:rsidR="007D791E" w14:paraId="135F0FE2" w14:textId="77777777" w:rsidTr="00000C64">
        <w:tc>
          <w:tcPr>
            <w:tcW w:w="2836" w:type="dxa"/>
          </w:tcPr>
          <w:p w14:paraId="5F8052C1" w14:textId="77777777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是否为成果代理人</w:t>
            </w:r>
          </w:p>
        </w:tc>
        <w:tc>
          <w:tcPr>
            <w:tcW w:w="6379" w:type="dxa"/>
            <w:gridSpan w:val="6"/>
          </w:tcPr>
          <w:p w14:paraId="58F39319" w14:textId="6CA3878A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</w:tr>
      <w:tr w:rsidR="007D791E" w14:paraId="2CFB5666" w14:textId="77777777" w:rsidTr="00000C64">
        <w:tc>
          <w:tcPr>
            <w:tcW w:w="2836" w:type="dxa"/>
          </w:tcPr>
          <w:p w14:paraId="40F116DC" w14:textId="77777777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是否已有技术评定</w:t>
            </w:r>
          </w:p>
        </w:tc>
        <w:tc>
          <w:tcPr>
            <w:tcW w:w="6379" w:type="dxa"/>
            <w:gridSpan w:val="6"/>
          </w:tcPr>
          <w:p w14:paraId="7C06D3E1" w14:textId="58939B4A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</w:tr>
      <w:tr w:rsidR="007D791E" w14:paraId="1C301116" w14:textId="77777777" w:rsidTr="00000C64">
        <w:tc>
          <w:tcPr>
            <w:tcW w:w="2836" w:type="dxa"/>
          </w:tcPr>
          <w:p w14:paraId="412E640A" w14:textId="77777777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是否参与路演</w:t>
            </w:r>
          </w:p>
        </w:tc>
        <w:tc>
          <w:tcPr>
            <w:tcW w:w="6379" w:type="dxa"/>
            <w:gridSpan w:val="6"/>
          </w:tcPr>
          <w:p w14:paraId="2BC0BD6F" w14:textId="31B93DED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</w:tr>
      <w:tr w:rsidR="007D791E" w14:paraId="0F60FA66" w14:textId="77777777" w:rsidTr="00B41B9C">
        <w:trPr>
          <w:trHeight w:val="623"/>
        </w:trPr>
        <w:tc>
          <w:tcPr>
            <w:tcW w:w="2836" w:type="dxa"/>
            <w:vMerge w:val="restart"/>
          </w:tcPr>
          <w:p w14:paraId="374A0EA5" w14:textId="1CD0AA4B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为此成果贡献服务的相关助力方</w:t>
            </w:r>
          </w:p>
        </w:tc>
        <w:tc>
          <w:tcPr>
            <w:tcW w:w="1559" w:type="dxa"/>
          </w:tcPr>
          <w:p w14:paraId="20AE50ED" w14:textId="07A481BE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试点城市（园区）</w:t>
            </w:r>
          </w:p>
        </w:tc>
        <w:tc>
          <w:tcPr>
            <w:tcW w:w="1701" w:type="dxa"/>
            <w:gridSpan w:val="2"/>
          </w:tcPr>
          <w:p w14:paraId="5A635223" w14:textId="4D1205E7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科技服务团</w:t>
            </w:r>
          </w:p>
        </w:tc>
        <w:tc>
          <w:tcPr>
            <w:tcW w:w="1441" w:type="dxa"/>
            <w:gridSpan w:val="2"/>
          </w:tcPr>
          <w:p w14:paraId="2F52F1D7" w14:textId="57DC34FF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企业技术问题征集活动</w:t>
            </w:r>
          </w:p>
        </w:tc>
        <w:tc>
          <w:tcPr>
            <w:tcW w:w="1678" w:type="dxa"/>
          </w:tcPr>
          <w:p w14:paraId="2F2090D5" w14:textId="6A6EC856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技术经理人</w:t>
            </w:r>
          </w:p>
        </w:tc>
      </w:tr>
      <w:tr w:rsidR="007D791E" w14:paraId="79A0E477" w14:textId="77777777" w:rsidTr="00B41B9C">
        <w:trPr>
          <w:trHeight w:val="622"/>
        </w:trPr>
        <w:tc>
          <w:tcPr>
            <w:tcW w:w="2836" w:type="dxa"/>
            <w:vMerge/>
          </w:tcPr>
          <w:p w14:paraId="1B628240" w14:textId="77777777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ECE442" w14:textId="77777777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7AFD9F39" w14:textId="77777777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14:paraId="6ED25972" w14:textId="77777777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8" w:type="dxa"/>
          </w:tcPr>
          <w:p w14:paraId="2D2B852D" w14:textId="30A26441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791E" w14:paraId="25E0CF28" w14:textId="77777777" w:rsidTr="00000C64">
        <w:tc>
          <w:tcPr>
            <w:tcW w:w="2836" w:type="dxa"/>
          </w:tcPr>
          <w:p w14:paraId="7B0C3096" w14:textId="77777777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是否提交产业化落地方案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6"/>
          </w:tcPr>
          <w:p w14:paraId="1DB0E228" w14:textId="21536F39" w:rsidR="007D791E" w:rsidRDefault="007D791E" w:rsidP="007D79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</w:t>
            </w:r>
            <w:r w:rsidR="0057294E">
              <w:rPr>
                <w:rFonts w:ascii="仿宋" w:eastAsia="仿宋" w:hAnsi="仿宋" w:hint="eastAsia"/>
                <w:sz w:val="30"/>
                <w:szCs w:val="30"/>
              </w:rPr>
              <w:t>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否□</w:t>
            </w:r>
          </w:p>
        </w:tc>
      </w:tr>
    </w:tbl>
    <w:p w14:paraId="36144AEA" w14:textId="0FB77D74" w:rsidR="00BB7F3A" w:rsidRPr="00BB7F3A" w:rsidRDefault="00BB7F3A" w:rsidP="00BB7F3A">
      <w:pPr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color w:val="C00000"/>
          <w:sz w:val="28"/>
          <w:szCs w:val="28"/>
        </w:rPr>
        <w:t>*为必填项</w:t>
      </w:r>
    </w:p>
    <w:sectPr w:rsidR="00BB7F3A" w:rsidRPr="00BB7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9F55F" w14:textId="77777777" w:rsidR="00C83CFB" w:rsidRDefault="00C83CFB" w:rsidP="00BB7F3A">
      <w:r>
        <w:separator/>
      </w:r>
    </w:p>
  </w:endnote>
  <w:endnote w:type="continuationSeparator" w:id="0">
    <w:p w14:paraId="31321963" w14:textId="77777777" w:rsidR="00C83CFB" w:rsidRDefault="00C83CFB" w:rsidP="00BB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86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EED17" w14:textId="77777777" w:rsidR="00C83CFB" w:rsidRDefault="00C83CFB" w:rsidP="00BB7F3A">
      <w:r>
        <w:separator/>
      </w:r>
    </w:p>
  </w:footnote>
  <w:footnote w:type="continuationSeparator" w:id="0">
    <w:p w14:paraId="1F2620F8" w14:textId="77777777" w:rsidR="00C83CFB" w:rsidRDefault="00C83CFB" w:rsidP="00BB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1316F"/>
    <w:multiLevelType w:val="multilevel"/>
    <w:tmpl w:val="68341414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B95151"/>
    <w:multiLevelType w:val="hybridMultilevel"/>
    <w:tmpl w:val="E814DF04"/>
    <w:lvl w:ilvl="0" w:tplc="5776E3DC">
      <w:start w:val="1"/>
      <w:numFmt w:val="decimal"/>
      <w:lvlText w:val="%1.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47"/>
    <w:rsid w:val="00000C64"/>
    <w:rsid w:val="000B3148"/>
    <w:rsid w:val="00265138"/>
    <w:rsid w:val="00272F47"/>
    <w:rsid w:val="003311AF"/>
    <w:rsid w:val="00354D34"/>
    <w:rsid w:val="003D490B"/>
    <w:rsid w:val="003F1FC2"/>
    <w:rsid w:val="00475F77"/>
    <w:rsid w:val="004A0D71"/>
    <w:rsid w:val="004D5599"/>
    <w:rsid w:val="0057294E"/>
    <w:rsid w:val="00737154"/>
    <w:rsid w:val="00792E7D"/>
    <w:rsid w:val="007D791E"/>
    <w:rsid w:val="00884158"/>
    <w:rsid w:val="008F53BE"/>
    <w:rsid w:val="008F7FC7"/>
    <w:rsid w:val="009A7FA4"/>
    <w:rsid w:val="009D1247"/>
    <w:rsid w:val="00A51171"/>
    <w:rsid w:val="00A67C64"/>
    <w:rsid w:val="00AD03CC"/>
    <w:rsid w:val="00B41B9C"/>
    <w:rsid w:val="00BB2FC7"/>
    <w:rsid w:val="00BB4035"/>
    <w:rsid w:val="00BB7F3A"/>
    <w:rsid w:val="00C7773C"/>
    <w:rsid w:val="00C83CFB"/>
    <w:rsid w:val="00DE43D9"/>
    <w:rsid w:val="00EB7807"/>
    <w:rsid w:val="00F075F1"/>
    <w:rsid w:val="00F63F14"/>
    <w:rsid w:val="00F8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93220"/>
  <w15:chartTrackingRefBased/>
  <w15:docId w15:val="{CC691F48-BF48-4C6E-8120-9CACFC28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247"/>
    <w:pPr>
      <w:keepNext/>
      <w:keepLines/>
      <w:spacing w:before="260" w:after="260" w:line="416" w:lineRule="auto"/>
      <w:outlineLvl w:val="2"/>
    </w:pPr>
    <w:rPr>
      <w:rFonts w:eastAsia="仿宋_GB2312"/>
      <w:bCs/>
      <w:sz w:val="32"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9D1247"/>
    <w:pPr>
      <w:keepNext/>
      <w:keepLines/>
      <w:numPr>
        <w:numId w:val="2"/>
      </w:numPr>
      <w:spacing w:before="280" w:after="290" w:line="377" w:lineRule="auto"/>
      <w:ind w:leftChars="200" w:left="200"/>
      <w:outlineLvl w:val="3"/>
    </w:pPr>
    <w:rPr>
      <w:rFonts w:ascii="仿宋_GB2312" w:eastAsia="仿宋_GB2312" w:hAnsiTheme="majorHAnsi" w:cstheme="majorBidi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9D1247"/>
    <w:rPr>
      <w:rFonts w:ascii="仿宋_GB2312" w:eastAsia="仿宋_GB2312" w:hAnsiTheme="majorHAnsi" w:cstheme="majorBidi"/>
      <w:sz w:val="32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9D1247"/>
    <w:rPr>
      <w:rFonts w:eastAsia="仿宋_GB2312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B7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F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F3A"/>
    <w:rPr>
      <w:sz w:val="18"/>
      <w:szCs w:val="18"/>
    </w:rPr>
  </w:style>
  <w:style w:type="table" w:styleId="a7">
    <w:name w:val="Table Grid"/>
    <w:basedOn w:val="a1"/>
    <w:uiPriority w:val="39"/>
    <w:qFormat/>
    <w:rsid w:val="00BB7F3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B7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5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烁</dc:creator>
  <cp:keywords/>
  <dc:description/>
  <cp:lastModifiedBy>超人</cp:lastModifiedBy>
  <cp:revision>2</cp:revision>
  <dcterms:created xsi:type="dcterms:W3CDTF">2022-08-31T05:27:00Z</dcterms:created>
  <dcterms:modified xsi:type="dcterms:W3CDTF">2022-08-31T05:27:00Z</dcterms:modified>
</cp:coreProperties>
</file>