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中国生物材料学会科技成果转化孵化项目申报表</w:t>
      </w:r>
    </w:p>
    <w:tbl>
      <w:tblPr>
        <w:tblStyle w:val="9"/>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223"/>
        <w:gridCol w:w="439"/>
        <w:gridCol w:w="1466"/>
        <w:gridCol w:w="195"/>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39"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成果标题</w:t>
            </w:r>
          </w:p>
        </w:tc>
        <w:tc>
          <w:tcPr>
            <w:tcW w:w="7620" w:type="dxa"/>
            <w:gridSpan w:val="5"/>
          </w:tcPr>
          <w:p>
            <w:pPr>
              <w:rPr>
                <w:rFonts w:ascii="仿宋" w:hAnsi="仿宋" w:eastAsia="仿宋" w:cs="仿宋"/>
                <w:kern w:val="0"/>
                <w:sz w:val="28"/>
                <w:szCs w:val="28"/>
              </w:rPr>
            </w:pPr>
            <w:r>
              <w:rPr>
                <w:rFonts w:hint="eastAsia" w:ascii="仿宋" w:hAnsi="仿宋" w:eastAsia="仿宋" w:cs="仿宋"/>
                <w:kern w:val="0"/>
                <w:sz w:val="28"/>
                <w:szCs w:val="28"/>
              </w:rPr>
              <w:t>聚乙醇酸改性剂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639"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成熟度</w:t>
            </w:r>
          </w:p>
          <w:p>
            <w:pPr>
              <w:jc w:val="center"/>
              <w:rPr>
                <w:rFonts w:ascii="仿宋" w:hAnsi="仿宋" w:eastAsia="仿宋" w:cs="仿宋"/>
                <w:kern w:val="0"/>
                <w:sz w:val="28"/>
                <w:szCs w:val="28"/>
              </w:rPr>
            </w:pPr>
            <w:r>
              <w:rPr>
                <w:rFonts w:hint="eastAsia" w:ascii="仿宋" w:hAnsi="仿宋" w:eastAsia="仿宋" w:cs="仿宋"/>
                <w:kern w:val="0"/>
                <w:sz w:val="28"/>
                <w:szCs w:val="28"/>
              </w:rPr>
              <w:t>（参看附件2）</w:t>
            </w:r>
          </w:p>
        </w:tc>
        <w:tc>
          <w:tcPr>
            <w:tcW w:w="7620" w:type="dxa"/>
            <w:gridSpan w:val="5"/>
          </w:tcPr>
          <w:p>
            <w:pPr>
              <w:rPr>
                <w:rFonts w:ascii="仿宋" w:hAnsi="仿宋" w:eastAsia="仿宋" w:cs="仿宋"/>
                <w:kern w:val="0"/>
                <w:sz w:val="28"/>
                <w:szCs w:val="28"/>
              </w:rPr>
            </w:pPr>
            <w:r>
              <w:rPr>
                <w:rFonts w:hint="eastAsia" w:ascii="仿宋" w:hAnsi="仿宋" w:eastAsia="仿宋" w:cs="仿宋"/>
                <w:kern w:val="0"/>
                <w:sz w:val="28"/>
                <w:szCs w:val="28"/>
              </w:rPr>
              <w:t>报告级□ 方案级□ 功能级□ 仿真级别□ 初样级□ 正样级□ 环境级□ 产品级√ 系统级□ 销售级□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639"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合作方式</w:t>
            </w:r>
          </w:p>
        </w:tc>
        <w:tc>
          <w:tcPr>
            <w:tcW w:w="7620" w:type="dxa"/>
            <w:gridSpan w:val="5"/>
          </w:tcPr>
          <w:p>
            <w:pPr>
              <w:rPr>
                <w:rFonts w:ascii="仿宋" w:hAnsi="仿宋" w:eastAsia="仿宋" w:cs="仿宋"/>
                <w:kern w:val="0"/>
                <w:sz w:val="28"/>
                <w:szCs w:val="28"/>
              </w:rPr>
            </w:pPr>
            <w:r>
              <w:rPr>
                <w:rFonts w:hint="eastAsia" w:ascii="仿宋" w:hAnsi="仿宋" w:eastAsia="仿宋" w:cs="仿宋"/>
                <w:kern w:val="0"/>
                <w:sz w:val="28"/>
                <w:szCs w:val="28"/>
              </w:rPr>
              <w:t>技术转让□ 技术许可□ 作价入股√ 合作开发√ 技术咨询√ 技术服务□ 创业融资√ 股权融资□ 委托开发□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639"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成果类型（多选）</w:t>
            </w:r>
          </w:p>
        </w:tc>
        <w:tc>
          <w:tcPr>
            <w:tcW w:w="7620" w:type="dxa"/>
            <w:gridSpan w:val="5"/>
          </w:tcPr>
          <w:p>
            <w:pPr>
              <w:rPr>
                <w:rFonts w:ascii="仿宋" w:hAnsi="仿宋" w:eastAsia="仿宋" w:cs="仿宋"/>
                <w:kern w:val="0"/>
                <w:sz w:val="28"/>
                <w:szCs w:val="28"/>
              </w:rPr>
            </w:pPr>
            <w:r>
              <w:rPr>
                <w:rFonts w:hint="eastAsia" w:ascii="仿宋" w:hAnsi="仿宋" w:eastAsia="仿宋" w:cs="仿宋"/>
                <w:kern w:val="0"/>
                <w:sz w:val="28"/>
                <w:szCs w:val="28"/>
              </w:rPr>
              <w:t xml:space="preserve">发明专利□ 实用新型专利□ 软件著作权□ 著作权□ 商标权□ 新品种□ 外观设计□ 新技术√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639" w:type="dxa"/>
            <w:vMerge w:val="restart"/>
            <w:vAlign w:val="center"/>
          </w:tcPr>
          <w:p>
            <w:pPr>
              <w:jc w:val="center"/>
              <w:rPr>
                <w:rFonts w:ascii="仿宋" w:hAnsi="仿宋" w:eastAsia="仿宋" w:cs="仿宋"/>
                <w:kern w:val="0"/>
                <w:sz w:val="28"/>
                <w:szCs w:val="28"/>
              </w:rPr>
            </w:pPr>
            <w:r>
              <w:rPr>
                <w:rFonts w:hint="eastAsia" w:ascii="仿宋" w:hAnsi="仿宋" w:eastAsia="仿宋" w:cs="仿宋"/>
                <w:sz w:val="28"/>
                <w:szCs w:val="28"/>
              </w:rPr>
              <w:t>技术成果</w:t>
            </w:r>
          </w:p>
        </w:tc>
        <w:tc>
          <w:tcPr>
            <w:tcW w:w="3662" w:type="dxa"/>
            <w:gridSpan w:val="2"/>
          </w:tcPr>
          <w:p>
            <w:pPr>
              <w:jc w:val="center"/>
              <w:rPr>
                <w:rFonts w:ascii="仿宋" w:hAnsi="仿宋" w:eastAsia="仿宋" w:cs="仿宋"/>
                <w:sz w:val="28"/>
                <w:szCs w:val="28"/>
              </w:rPr>
            </w:pPr>
            <w:r>
              <w:rPr>
                <w:rFonts w:hint="eastAsia" w:ascii="仿宋" w:hAnsi="仿宋" w:eastAsia="仿宋" w:cs="仿宋"/>
                <w:sz w:val="28"/>
                <w:szCs w:val="28"/>
              </w:rPr>
              <w:t>国际专利□ 国家专利</w:t>
            </w:r>
            <w:r>
              <w:rPr>
                <w:rFonts w:hint="eastAsia" w:ascii="仿宋" w:hAnsi="仿宋" w:eastAsia="仿宋" w:cs="仿宋"/>
                <w:kern w:val="0"/>
                <w:sz w:val="28"/>
                <w:szCs w:val="28"/>
              </w:rPr>
              <w:t>√</w:t>
            </w:r>
          </w:p>
          <w:p>
            <w:pPr>
              <w:jc w:val="center"/>
              <w:rPr>
                <w:rFonts w:ascii="仿宋" w:hAnsi="仿宋" w:eastAsia="仿宋" w:cs="仿宋"/>
                <w:kern w:val="0"/>
                <w:sz w:val="28"/>
                <w:szCs w:val="28"/>
              </w:rPr>
            </w:pPr>
            <w:r>
              <w:rPr>
                <w:rFonts w:hint="eastAsia" w:ascii="仿宋" w:hAnsi="仿宋" w:eastAsia="仿宋" w:cs="仿宋"/>
                <w:sz w:val="28"/>
                <w:szCs w:val="28"/>
              </w:rPr>
              <w:t>无</w:t>
            </w:r>
            <w:r>
              <w:rPr>
                <w:rFonts w:hint="eastAsia" w:ascii="仿宋" w:hAnsi="仿宋" w:eastAsia="仿宋" w:cs="仿宋"/>
                <w:kern w:val="0"/>
                <w:sz w:val="28"/>
                <w:szCs w:val="28"/>
              </w:rPr>
              <w:t>□</w:t>
            </w:r>
            <w:r>
              <w:rPr>
                <w:rFonts w:hint="eastAsia" w:ascii="仿宋" w:hAnsi="仿宋" w:eastAsia="仿宋" w:cs="仿宋"/>
                <w:sz w:val="28"/>
                <w:szCs w:val="28"/>
              </w:rPr>
              <w:t>（多选）</w:t>
            </w:r>
          </w:p>
        </w:tc>
        <w:tc>
          <w:tcPr>
            <w:tcW w:w="1661" w:type="dxa"/>
            <w:gridSpan w:val="2"/>
          </w:tcPr>
          <w:p>
            <w:pPr>
              <w:rPr>
                <w:rFonts w:ascii="仿宋" w:hAnsi="仿宋" w:eastAsia="仿宋" w:cs="仿宋"/>
                <w:kern w:val="0"/>
                <w:sz w:val="28"/>
                <w:szCs w:val="28"/>
              </w:rPr>
            </w:pPr>
            <w:r>
              <w:rPr>
                <w:rFonts w:hint="eastAsia" w:ascii="仿宋" w:hAnsi="仿宋" w:eastAsia="仿宋" w:cs="仿宋"/>
                <w:sz w:val="28"/>
                <w:szCs w:val="28"/>
              </w:rPr>
              <w:t>专利号</w:t>
            </w:r>
          </w:p>
        </w:tc>
        <w:tc>
          <w:tcPr>
            <w:tcW w:w="2297" w:type="dxa"/>
          </w:tcPr>
          <w:p>
            <w:pPr>
              <w:rPr>
                <w:rFonts w:hint="eastAsia" w:ascii="仿宋" w:hAnsi="仿宋" w:eastAsia="仿宋" w:cs="仿宋"/>
                <w:b/>
                <w:bCs/>
                <w:kern w:val="0"/>
                <w:sz w:val="28"/>
                <w:szCs w:val="28"/>
              </w:rPr>
            </w:pPr>
            <w:r>
              <w:rPr>
                <w:rFonts w:hint="eastAsia" w:ascii="仿宋" w:hAnsi="仿宋" w:eastAsia="仿宋" w:cs="仿宋"/>
                <w:kern w:val="0"/>
                <w:sz w:val="28"/>
                <w:szCs w:val="28"/>
              </w:rPr>
              <w:t>相关专利正处于撰写及申请阶段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639" w:type="dxa"/>
            <w:vMerge w:val="continue"/>
            <w:vAlign w:val="center"/>
          </w:tcPr>
          <w:p>
            <w:pPr>
              <w:jc w:val="center"/>
              <w:rPr>
                <w:rFonts w:ascii="仿宋" w:hAnsi="仿宋" w:eastAsia="仿宋" w:cs="仿宋"/>
                <w:kern w:val="0"/>
                <w:sz w:val="28"/>
                <w:szCs w:val="28"/>
              </w:rPr>
            </w:pPr>
          </w:p>
        </w:tc>
        <w:tc>
          <w:tcPr>
            <w:tcW w:w="3662" w:type="dxa"/>
            <w:gridSpan w:val="2"/>
          </w:tcPr>
          <w:p>
            <w:pPr>
              <w:jc w:val="center"/>
              <w:rPr>
                <w:rFonts w:ascii="仿宋" w:hAnsi="仿宋" w:eastAsia="仿宋" w:cs="仿宋"/>
                <w:sz w:val="28"/>
                <w:szCs w:val="28"/>
              </w:rPr>
            </w:pPr>
            <w:r>
              <w:rPr>
                <w:rFonts w:hint="eastAsia" w:ascii="仿宋" w:hAnsi="仿宋" w:eastAsia="仿宋" w:cs="仿宋"/>
                <w:sz w:val="28"/>
                <w:szCs w:val="28"/>
              </w:rPr>
              <w:t>国际奖项□ 国家奖项□</w:t>
            </w:r>
          </w:p>
          <w:p>
            <w:pPr>
              <w:jc w:val="center"/>
              <w:rPr>
                <w:rFonts w:ascii="仿宋" w:hAnsi="仿宋" w:eastAsia="仿宋" w:cs="仿宋"/>
                <w:kern w:val="0"/>
                <w:sz w:val="28"/>
                <w:szCs w:val="28"/>
              </w:rPr>
            </w:pPr>
            <w:r>
              <w:rPr>
                <w:rFonts w:hint="eastAsia" w:ascii="仿宋" w:hAnsi="仿宋" w:eastAsia="仿宋" w:cs="仿宋"/>
                <w:sz w:val="28"/>
                <w:szCs w:val="28"/>
              </w:rPr>
              <w:t>无</w:t>
            </w:r>
            <w:r>
              <w:rPr>
                <w:rFonts w:hint="eastAsia" w:ascii="仿宋" w:hAnsi="仿宋" w:eastAsia="仿宋" w:cs="仿宋"/>
                <w:kern w:val="0"/>
                <w:sz w:val="28"/>
                <w:szCs w:val="28"/>
              </w:rPr>
              <w:t>√</w:t>
            </w:r>
            <w:r>
              <w:rPr>
                <w:rFonts w:hint="eastAsia" w:ascii="仿宋" w:hAnsi="仿宋" w:eastAsia="仿宋" w:cs="仿宋"/>
                <w:sz w:val="28"/>
                <w:szCs w:val="28"/>
              </w:rPr>
              <w:t>（多选）</w:t>
            </w:r>
          </w:p>
        </w:tc>
        <w:tc>
          <w:tcPr>
            <w:tcW w:w="1661" w:type="dxa"/>
            <w:gridSpan w:val="2"/>
          </w:tcPr>
          <w:p>
            <w:pPr>
              <w:rPr>
                <w:rFonts w:ascii="仿宋" w:hAnsi="仿宋" w:eastAsia="仿宋" w:cs="仿宋"/>
                <w:kern w:val="0"/>
                <w:sz w:val="28"/>
                <w:szCs w:val="28"/>
              </w:rPr>
            </w:pPr>
            <w:r>
              <w:rPr>
                <w:rFonts w:hint="eastAsia" w:ascii="仿宋" w:hAnsi="仿宋" w:eastAsia="仿宋" w:cs="仿宋"/>
                <w:sz w:val="28"/>
                <w:szCs w:val="28"/>
              </w:rPr>
              <w:t>奖项名称</w:t>
            </w:r>
          </w:p>
        </w:tc>
        <w:tc>
          <w:tcPr>
            <w:tcW w:w="2297" w:type="dxa"/>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39"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交易金额</w:t>
            </w:r>
          </w:p>
        </w:tc>
        <w:tc>
          <w:tcPr>
            <w:tcW w:w="7620" w:type="dxa"/>
            <w:gridSpan w:val="5"/>
          </w:tcPr>
          <w:p>
            <w:pPr>
              <w:rPr>
                <w:rFonts w:ascii="仿宋" w:hAnsi="仿宋" w:eastAsia="仿宋" w:cs="仿宋"/>
                <w:kern w:val="0"/>
                <w:sz w:val="28"/>
                <w:szCs w:val="28"/>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 双方协商√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39" w:type="dxa"/>
            <w:vAlign w:val="center"/>
          </w:tcPr>
          <w:p>
            <w:pPr>
              <w:jc w:val="center"/>
              <w:rPr>
                <w:rFonts w:ascii="仿宋" w:hAnsi="仿宋" w:eastAsia="仿宋" w:cs="仿宋"/>
                <w:kern w:val="0"/>
                <w:sz w:val="28"/>
                <w:szCs w:val="28"/>
                <w:lang w:eastAsia="zh-Hans"/>
              </w:rPr>
            </w:pPr>
            <w:r>
              <w:rPr>
                <w:rFonts w:hint="eastAsia" w:ascii="仿宋" w:hAnsi="仿宋" w:eastAsia="仿宋" w:cs="仿宋"/>
                <w:kern w:val="0"/>
                <w:sz w:val="28"/>
                <w:szCs w:val="28"/>
                <w:lang w:eastAsia="zh-Hans"/>
              </w:rPr>
              <w:t>可否公开</w:t>
            </w:r>
          </w:p>
        </w:tc>
        <w:tc>
          <w:tcPr>
            <w:tcW w:w="7620" w:type="dxa"/>
            <w:gridSpan w:val="5"/>
          </w:tcPr>
          <w:p>
            <w:pPr>
              <w:rPr>
                <w:rFonts w:ascii="仿宋" w:hAnsi="仿宋" w:eastAsia="仿宋" w:cs="仿宋"/>
                <w:kern w:val="0"/>
                <w:sz w:val="28"/>
                <w:szCs w:val="28"/>
                <w:u w:val="single"/>
              </w:rPr>
            </w:pPr>
            <w:r>
              <w:rPr>
                <w:rFonts w:hint="eastAsia" w:ascii="仿宋" w:hAnsi="仿宋" w:eastAsia="仿宋" w:cs="仿宋"/>
                <w:kern w:val="0"/>
                <w:sz w:val="28"/>
                <w:szCs w:val="28"/>
                <w:lang w:eastAsia="zh-Hans"/>
              </w:rPr>
              <w:t>可以</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Hans"/>
              </w:rPr>
              <w:t>不可以</w:t>
            </w:r>
            <w:r>
              <w:rPr>
                <w:rFonts w:hint="eastAsia" w:ascii="仿宋" w:hAnsi="仿宋"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259" w:type="dxa"/>
            <w:gridSpan w:val="6"/>
          </w:tcPr>
          <w:p>
            <w:pPr>
              <w:rPr>
                <w:rFonts w:ascii="仿宋" w:hAnsi="仿宋" w:eastAsia="仿宋" w:cs="仿宋"/>
                <w:color w:val="C00000"/>
                <w:kern w:val="0"/>
                <w:sz w:val="28"/>
                <w:szCs w:val="28"/>
              </w:rPr>
            </w:pPr>
            <w:r>
              <w:rPr>
                <w:rFonts w:hint="eastAsia" w:ascii="仿宋" w:hAnsi="仿宋" w:eastAsia="仿宋" w:cs="仿宋"/>
                <w:kern w:val="0"/>
                <w:sz w:val="28"/>
                <w:szCs w:val="28"/>
              </w:rPr>
              <w:t>成果介绍</w:t>
            </w:r>
            <w:r>
              <w:rPr>
                <w:rFonts w:hint="eastAsia" w:ascii="仿宋" w:hAnsi="仿宋" w:eastAsia="仿宋" w:cs="仿宋"/>
                <w:color w:val="C00000"/>
                <w:kern w:val="0"/>
                <w:sz w:val="28"/>
                <w:szCs w:val="28"/>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0259" w:type="dxa"/>
            <w:gridSpan w:val="6"/>
          </w:tcPr>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聚乙醇酸（</w:t>
            </w:r>
            <w:r>
              <w:rPr>
                <w:rFonts w:ascii="仿宋" w:hAnsi="仿宋" w:eastAsia="仿宋" w:cs="仿宋"/>
                <w:kern w:val="0"/>
                <w:sz w:val="28"/>
                <w:szCs w:val="28"/>
              </w:rPr>
              <w:t>PGA）是一种热塑性聚合物，具有较好的稳定性，生物降解性，高生物相容性，高强度和低透气性的特点，并且能抵抗细菌污染。PGA已被用于多种组织工程应用中，如骨骼、牙齿、软骨、肌腱和脊柱再生。</w:t>
            </w:r>
            <w:r>
              <w:rPr>
                <w:rFonts w:hint="eastAsia" w:ascii="仿宋" w:hAnsi="仿宋" w:eastAsia="仿宋" w:cs="仿宋"/>
                <w:kern w:val="0"/>
                <w:sz w:val="28"/>
                <w:szCs w:val="28"/>
              </w:rPr>
              <w:t>此外</w:t>
            </w:r>
            <w:r>
              <w:rPr>
                <w:rFonts w:ascii="仿宋" w:hAnsi="仿宋" w:eastAsia="仿宋" w:cs="仿宋"/>
                <w:kern w:val="0"/>
                <w:sz w:val="28"/>
                <w:szCs w:val="28"/>
              </w:rPr>
              <w:t>，压裂球和压裂塞在石油和天然气工业所涉及的萃取过程中的广泛应用</w:t>
            </w:r>
            <w:r>
              <w:rPr>
                <w:rFonts w:hint="eastAsia" w:ascii="仿宋" w:hAnsi="仿宋" w:eastAsia="仿宋" w:cs="仿宋"/>
                <w:kern w:val="0"/>
                <w:sz w:val="28"/>
                <w:szCs w:val="28"/>
              </w:rPr>
              <w:t>也增加了</w:t>
            </w:r>
            <w:r>
              <w:rPr>
                <w:rFonts w:ascii="仿宋" w:hAnsi="仿宋" w:eastAsia="仿宋" w:cs="仿宋"/>
                <w:kern w:val="0"/>
                <w:sz w:val="28"/>
                <w:szCs w:val="28"/>
              </w:rPr>
              <w:t>聚乙醇酸的需求。</w:t>
            </w:r>
            <w:r>
              <w:rPr>
                <w:rFonts w:hint="eastAsia" w:ascii="仿宋" w:hAnsi="仿宋" w:eastAsia="仿宋" w:cs="仿宋"/>
                <w:kern w:val="0"/>
                <w:sz w:val="28"/>
                <w:szCs w:val="28"/>
              </w:rPr>
              <w:t>目前，</w:t>
            </w:r>
            <w:r>
              <w:rPr>
                <w:rFonts w:ascii="仿宋" w:hAnsi="仿宋" w:eastAsia="仿宋" w:cs="仿宋"/>
                <w:kern w:val="0"/>
                <w:sz w:val="28"/>
                <w:szCs w:val="28"/>
              </w:rPr>
              <w:t>聚乙醇酸工业处于起步阶段，具有强劲的增长潜力。</w:t>
            </w:r>
            <w:r>
              <w:rPr>
                <w:rFonts w:hint="eastAsia" w:ascii="仿宋" w:hAnsi="仿宋" w:eastAsia="仿宋" w:cs="仿宋"/>
                <w:kern w:val="0"/>
                <w:sz w:val="28"/>
                <w:szCs w:val="28"/>
              </w:rPr>
              <w:t>然而由于P</w:t>
            </w:r>
            <w:r>
              <w:rPr>
                <w:rFonts w:ascii="仿宋" w:hAnsi="仿宋" w:eastAsia="仿宋" w:cs="仿宋"/>
                <w:kern w:val="0"/>
                <w:sz w:val="28"/>
                <w:szCs w:val="28"/>
              </w:rPr>
              <w:t>GA</w:t>
            </w:r>
            <w:r>
              <w:rPr>
                <w:rFonts w:hint="eastAsia" w:ascii="仿宋" w:hAnsi="仿宋" w:eastAsia="仿宋" w:cs="仿宋"/>
                <w:kern w:val="0"/>
                <w:sz w:val="28"/>
                <w:szCs w:val="28"/>
              </w:rPr>
              <w:t>的脆性较大，由此本课题组研究出一系列用于P</w:t>
            </w:r>
            <w:r>
              <w:rPr>
                <w:rFonts w:ascii="仿宋" w:hAnsi="仿宋" w:eastAsia="仿宋" w:cs="仿宋"/>
                <w:kern w:val="0"/>
                <w:sz w:val="28"/>
                <w:szCs w:val="28"/>
              </w:rPr>
              <w:t>GA</w:t>
            </w:r>
            <w:r>
              <w:rPr>
                <w:rFonts w:hint="eastAsia" w:ascii="仿宋" w:hAnsi="仿宋" w:eastAsia="仿宋" w:cs="仿宋"/>
                <w:kern w:val="0"/>
                <w:sz w:val="28"/>
                <w:szCs w:val="28"/>
              </w:rPr>
              <w:t>韧性提升的改性剂，并开发出相应的配方。</w:t>
            </w:r>
          </w:p>
          <w:p>
            <w:pP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259" w:type="dxa"/>
            <w:gridSpan w:val="6"/>
          </w:tcPr>
          <w:p>
            <w:pPr>
              <w:rPr>
                <w:rFonts w:ascii="仿宋" w:hAnsi="仿宋" w:eastAsia="仿宋" w:cs="仿宋"/>
                <w:color w:val="C00000"/>
                <w:kern w:val="0"/>
                <w:sz w:val="28"/>
                <w:szCs w:val="28"/>
              </w:rPr>
            </w:pPr>
            <w:r>
              <w:rPr>
                <w:rFonts w:hint="eastAsia" w:ascii="仿宋" w:hAnsi="仿宋" w:eastAsia="仿宋" w:cs="仿宋"/>
                <w:kern w:val="0"/>
                <w:sz w:val="28"/>
                <w:szCs w:val="28"/>
              </w:rPr>
              <w:t>成果亮点</w:t>
            </w:r>
            <w:r>
              <w:rPr>
                <w:rFonts w:hint="eastAsia" w:ascii="仿宋" w:hAnsi="仿宋" w:eastAsia="仿宋" w:cs="仿宋"/>
                <w:color w:val="C00000"/>
                <w:kern w:val="0"/>
                <w:sz w:val="28"/>
                <w:szCs w:val="28"/>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59" w:type="dxa"/>
            <w:gridSpan w:val="6"/>
          </w:tcPr>
          <w:p>
            <w:pPr>
              <w:rPr>
                <w:rFonts w:ascii="仿宋" w:hAnsi="仿宋" w:eastAsia="仿宋" w:cs="仿宋"/>
                <w:kern w:val="0"/>
                <w:sz w:val="28"/>
                <w:szCs w:val="28"/>
              </w:rPr>
            </w:pPr>
            <w:r>
              <w:rPr>
                <w:rFonts w:hint="eastAsia" w:ascii="仿宋" w:hAnsi="仿宋" w:eastAsia="仿宋" w:cs="仿宋"/>
                <w:kern w:val="0"/>
                <w:sz w:val="28"/>
                <w:szCs w:val="28"/>
              </w:rPr>
              <w:t>研究表明，在含量为1%左右的几个共混比例下，本课题组开发的改性剂就能够极大的提升P</w:t>
            </w:r>
            <w:r>
              <w:rPr>
                <w:rFonts w:ascii="仿宋" w:hAnsi="仿宋" w:eastAsia="仿宋" w:cs="仿宋"/>
                <w:kern w:val="0"/>
                <w:sz w:val="28"/>
                <w:szCs w:val="28"/>
              </w:rPr>
              <w:t>GA</w:t>
            </w:r>
            <w:r>
              <w:rPr>
                <w:rFonts w:hint="eastAsia" w:ascii="仿宋" w:hAnsi="仿宋" w:eastAsia="仿宋" w:cs="仿宋"/>
                <w:kern w:val="0"/>
                <w:sz w:val="28"/>
                <w:szCs w:val="28"/>
              </w:rPr>
              <w:t>的机械性能，主要表现为断裂伸长率的提升。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259" w:type="dxa"/>
            <w:gridSpan w:val="6"/>
          </w:tcPr>
          <w:p>
            <w:pPr>
              <w:rPr>
                <w:rFonts w:ascii="仿宋" w:hAnsi="仿宋" w:eastAsia="仿宋" w:cs="仿宋"/>
                <w:color w:val="C00000"/>
                <w:kern w:val="0"/>
                <w:sz w:val="28"/>
                <w:szCs w:val="28"/>
              </w:rPr>
            </w:pPr>
            <w:r>
              <w:rPr>
                <w:rFonts w:hint="eastAsia" w:ascii="仿宋" w:hAnsi="仿宋" w:eastAsia="仿宋" w:cs="仿宋"/>
                <w:kern w:val="0"/>
                <w:sz w:val="28"/>
                <w:szCs w:val="28"/>
              </w:rPr>
              <w:t>团队介绍</w:t>
            </w:r>
            <w:r>
              <w:rPr>
                <w:rFonts w:hint="eastAsia" w:ascii="仿宋" w:hAnsi="仿宋" w:eastAsia="仿宋" w:cs="仿宋"/>
                <w:color w:val="C00000"/>
                <w:kern w:val="0"/>
                <w:sz w:val="28"/>
                <w:szCs w:val="28"/>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0259" w:type="dxa"/>
            <w:gridSpan w:val="6"/>
          </w:tcPr>
          <w:p>
            <w:pPr>
              <w:rPr>
                <w:rFonts w:ascii="仿宋" w:hAnsi="仿宋" w:eastAsia="仿宋" w:cs="仿宋"/>
                <w:kern w:val="0"/>
                <w:sz w:val="28"/>
                <w:szCs w:val="28"/>
              </w:rPr>
            </w:pPr>
            <w:r>
              <w:rPr>
                <w:rFonts w:hint="eastAsia" w:ascii="仿宋" w:hAnsi="仿宋" w:eastAsia="仿宋" w:cs="仿宋"/>
                <w:kern w:val="0"/>
                <w:sz w:val="28"/>
                <w:szCs w:val="28"/>
              </w:rPr>
              <w:t>本团队负责人甘志华教授主要从事生物相容和环境友好高分子材料研究，负责承担过基金委重大研究项目、中国科学院方向性创新项目、中国科学院战略先导专项、科技部</w:t>
            </w:r>
            <w:r>
              <w:rPr>
                <w:rFonts w:ascii="仿宋" w:hAnsi="仿宋" w:eastAsia="仿宋" w:cs="仿宋"/>
                <w:kern w:val="0"/>
                <w:sz w:val="28"/>
                <w:szCs w:val="28"/>
              </w:rPr>
              <w:t>863重点项目等。2004年获得中国科学院“百人计划”、2010年获得国家杰出青年基金。目前团队成员包括1名教授，4名副教授。本团队的研究工作基于生物医用与环境友好高分子材料，主要研究方向包括：生物医用高分子材料的设计与性能调控、新型抗肿瘤纳米药物的设计与生物学评价、医学影像学、工程支架与增材制造以及天然高分子材料的高值化利用等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259" w:type="dxa"/>
            <w:gridSpan w:val="6"/>
          </w:tcPr>
          <w:p>
            <w:pPr>
              <w:rPr>
                <w:rFonts w:ascii="仿宋" w:hAnsi="仿宋" w:eastAsia="仿宋" w:cs="仿宋"/>
                <w:kern w:val="0"/>
                <w:sz w:val="28"/>
                <w:szCs w:val="28"/>
              </w:rPr>
            </w:pPr>
            <w:r>
              <w:rPr>
                <w:rFonts w:hint="eastAsia" w:ascii="仿宋" w:hAnsi="仿宋" w:eastAsia="仿宋" w:cs="仿宋"/>
                <w:kern w:val="0"/>
                <w:sz w:val="28"/>
                <w:szCs w:val="28"/>
              </w:rPr>
              <w:t>产生的效益</w:t>
            </w:r>
            <w:r>
              <w:rPr>
                <w:rFonts w:hint="eastAsia" w:ascii="仿宋" w:hAnsi="仿宋" w:eastAsia="仿宋" w:cs="仿宋"/>
                <w:color w:val="C00000"/>
                <w:kern w:val="0"/>
                <w:sz w:val="28"/>
                <w:szCs w:val="28"/>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0259" w:type="dxa"/>
            <w:gridSpan w:val="6"/>
          </w:tcPr>
          <w:p>
            <w:pPr>
              <w:rPr>
                <w:rFonts w:ascii="仿宋" w:hAnsi="仿宋" w:eastAsia="仿宋" w:cs="仿宋"/>
                <w:kern w:val="0"/>
                <w:sz w:val="28"/>
                <w:szCs w:val="28"/>
              </w:rPr>
            </w:pPr>
            <w:r>
              <w:rPr>
                <w:rFonts w:hint="eastAsia" w:ascii="仿宋" w:hAnsi="仿宋" w:eastAsia="仿宋" w:cs="仿宋"/>
                <w:kern w:val="0"/>
                <w:sz w:val="28"/>
                <w:szCs w:val="28"/>
              </w:rPr>
              <w:t>目前已经与相关企业进行了初步的合作。</w:t>
            </w:r>
          </w:p>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39" w:type="dxa"/>
          </w:tcPr>
          <w:p>
            <w:pPr>
              <w:rPr>
                <w:rFonts w:ascii="仿宋" w:hAnsi="仿宋" w:eastAsia="仿宋" w:cs="仿宋"/>
                <w:kern w:val="0"/>
                <w:sz w:val="28"/>
                <w:szCs w:val="28"/>
              </w:rPr>
            </w:pPr>
            <w:r>
              <w:rPr>
                <w:rFonts w:hint="eastAsia" w:ascii="仿宋" w:hAnsi="仿宋" w:eastAsia="仿宋" w:cs="仿宋"/>
                <w:kern w:val="0"/>
                <w:sz w:val="28"/>
                <w:szCs w:val="28"/>
              </w:rPr>
              <w:t>联系人</w:t>
            </w:r>
          </w:p>
        </w:tc>
        <w:tc>
          <w:tcPr>
            <w:tcW w:w="3223" w:type="dxa"/>
          </w:tcPr>
          <w:p>
            <w:pPr>
              <w:rPr>
                <w:rFonts w:ascii="仿宋" w:hAnsi="仿宋" w:eastAsia="仿宋" w:cs="仿宋"/>
                <w:kern w:val="0"/>
                <w:sz w:val="28"/>
                <w:szCs w:val="28"/>
              </w:rPr>
            </w:pPr>
            <w:r>
              <w:rPr>
                <w:rFonts w:hint="eastAsia" w:ascii="仿宋" w:hAnsi="仿宋" w:eastAsia="仿宋" w:cs="仿宋"/>
                <w:kern w:val="0"/>
                <w:sz w:val="28"/>
                <w:szCs w:val="28"/>
              </w:rPr>
              <w:t>甘志华/宁振勃</w:t>
            </w:r>
          </w:p>
        </w:tc>
        <w:tc>
          <w:tcPr>
            <w:tcW w:w="1905" w:type="dxa"/>
            <w:gridSpan w:val="2"/>
          </w:tcPr>
          <w:p>
            <w:pPr>
              <w:rPr>
                <w:rFonts w:ascii="仿宋" w:hAnsi="仿宋" w:eastAsia="仿宋" w:cs="仿宋"/>
                <w:kern w:val="0"/>
                <w:sz w:val="28"/>
                <w:szCs w:val="28"/>
              </w:rPr>
            </w:pPr>
            <w:r>
              <w:rPr>
                <w:rFonts w:hint="eastAsia" w:ascii="仿宋" w:hAnsi="仿宋" w:eastAsia="仿宋" w:cs="仿宋"/>
                <w:kern w:val="0"/>
                <w:sz w:val="28"/>
                <w:szCs w:val="28"/>
              </w:rPr>
              <w:t>联系电话</w:t>
            </w:r>
          </w:p>
        </w:tc>
        <w:tc>
          <w:tcPr>
            <w:tcW w:w="2492" w:type="dxa"/>
            <w:gridSpan w:val="2"/>
          </w:tcPr>
          <w:p>
            <w:pPr>
              <w:rPr>
                <w:rFonts w:ascii="仿宋" w:hAnsi="仿宋" w:eastAsia="仿宋" w:cs="仿宋"/>
                <w:kern w:val="0"/>
                <w:sz w:val="28"/>
                <w:szCs w:val="28"/>
              </w:rPr>
            </w:pPr>
            <w:r>
              <w:rPr>
                <w:rFonts w:ascii="仿宋" w:hAnsi="仿宋" w:eastAsia="仿宋" w:cs="仿宋"/>
                <w:kern w:val="0"/>
                <w:sz w:val="28"/>
                <w:szCs w:val="28"/>
              </w:rPr>
              <w:t>13811413398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39" w:type="dxa"/>
          </w:tcPr>
          <w:p>
            <w:pPr>
              <w:rPr>
                <w:rFonts w:ascii="仿宋" w:hAnsi="仿宋" w:eastAsia="仿宋" w:cs="仿宋"/>
                <w:kern w:val="0"/>
                <w:sz w:val="28"/>
                <w:szCs w:val="28"/>
              </w:rPr>
            </w:pPr>
            <w:r>
              <w:rPr>
                <w:rFonts w:hint="eastAsia" w:ascii="仿宋" w:hAnsi="仿宋" w:eastAsia="仿宋" w:cs="仿宋"/>
                <w:kern w:val="0"/>
                <w:sz w:val="28"/>
                <w:szCs w:val="28"/>
              </w:rPr>
              <w:t>单位名称</w:t>
            </w:r>
          </w:p>
        </w:tc>
        <w:tc>
          <w:tcPr>
            <w:tcW w:w="7620" w:type="dxa"/>
            <w:gridSpan w:val="5"/>
          </w:tcPr>
          <w:p>
            <w:pPr>
              <w:rPr>
                <w:rFonts w:ascii="仿宋" w:hAnsi="仿宋" w:eastAsia="仿宋" w:cs="仿宋"/>
                <w:kern w:val="0"/>
                <w:sz w:val="28"/>
                <w:szCs w:val="28"/>
              </w:rPr>
            </w:pPr>
            <w:r>
              <w:rPr>
                <w:rFonts w:hint="eastAsia" w:ascii="仿宋" w:hAnsi="仿宋" w:eastAsia="仿宋" w:cs="仿宋"/>
                <w:kern w:val="0"/>
                <w:sz w:val="28"/>
                <w:szCs w:val="28"/>
              </w:rPr>
              <w:t>北京化工大学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39" w:type="dxa"/>
          </w:tcPr>
          <w:p>
            <w:pPr>
              <w:rPr>
                <w:rFonts w:ascii="仿宋" w:hAnsi="仿宋" w:eastAsia="仿宋" w:cs="仿宋"/>
                <w:kern w:val="0"/>
                <w:sz w:val="28"/>
                <w:szCs w:val="28"/>
              </w:rPr>
            </w:pPr>
            <w:r>
              <w:rPr>
                <w:rFonts w:hint="eastAsia" w:ascii="仿宋" w:hAnsi="仿宋" w:eastAsia="仿宋" w:cs="仿宋"/>
                <w:kern w:val="0"/>
                <w:sz w:val="28"/>
                <w:szCs w:val="28"/>
              </w:rPr>
              <w:t>所在地区</w:t>
            </w:r>
          </w:p>
        </w:tc>
        <w:tc>
          <w:tcPr>
            <w:tcW w:w="7620" w:type="dxa"/>
            <w:gridSpan w:val="5"/>
          </w:tcPr>
          <w:p>
            <w:pPr>
              <w:rPr>
                <w:rFonts w:ascii="仿宋" w:hAnsi="仿宋" w:eastAsia="仿宋" w:cs="仿宋"/>
                <w:kern w:val="0"/>
                <w:sz w:val="28"/>
                <w:szCs w:val="28"/>
              </w:rPr>
            </w:pPr>
            <w:r>
              <w:rPr>
                <w:rFonts w:hint="eastAsia" w:ascii="仿宋" w:hAnsi="仿宋" w:eastAsia="仿宋" w:cs="仿宋"/>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39" w:type="dxa"/>
          </w:tcPr>
          <w:p>
            <w:pPr>
              <w:rPr>
                <w:rFonts w:ascii="仿宋" w:hAnsi="仿宋" w:eastAsia="仿宋" w:cs="仿宋"/>
                <w:kern w:val="0"/>
                <w:sz w:val="28"/>
                <w:szCs w:val="28"/>
              </w:rPr>
            </w:pPr>
            <w:r>
              <w:rPr>
                <w:rFonts w:hint="eastAsia" w:ascii="仿宋" w:hAnsi="仿宋" w:eastAsia="仿宋" w:cs="仿宋"/>
                <w:kern w:val="0"/>
                <w:sz w:val="28"/>
                <w:szCs w:val="28"/>
              </w:rPr>
              <w:t>详细地址</w:t>
            </w:r>
          </w:p>
        </w:tc>
        <w:tc>
          <w:tcPr>
            <w:tcW w:w="7620" w:type="dxa"/>
            <w:gridSpan w:val="5"/>
          </w:tcPr>
          <w:p>
            <w:pPr>
              <w:rPr>
                <w:rFonts w:ascii="仿宋" w:hAnsi="仿宋" w:eastAsia="仿宋" w:cs="仿宋"/>
                <w:kern w:val="0"/>
                <w:sz w:val="28"/>
                <w:szCs w:val="28"/>
              </w:rPr>
            </w:pPr>
            <w:r>
              <w:rPr>
                <w:rFonts w:hint="eastAsia" w:ascii="仿宋" w:hAnsi="仿宋" w:eastAsia="仿宋" w:cs="仿宋"/>
                <w:kern w:val="0"/>
                <w:sz w:val="28"/>
                <w:szCs w:val="28"/>
              </w:rPr>
              <w:t>北京市朝阳区北三环东路1</w:t>
            </w:r>
            <w:r>
              <w:rPr>
                <w:rFonts w:ascii="仿宋" w:hAnsi="仿宋" w:eastAsia="仿宋" w:cs="仿宋"/>
                <w:kern w:val="0"/>
                <w:sz w:val="28"/>
                <w:szCs w:val="28"/>
              </w:rPr>
              <w:t>5</w:t>
            </w:r>
            <w:r>
              <w:rPr>
                <w:rFonts w:hint="eastAsia" w:ascii="仿宋" w:hAnsi="仿宋" w:eastAsia="仿宋" w:cs="仿宋"/>
                <w:kern w:val="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2639" w:type="dxa"/>
          </w:tcPr>
          <w:p>
            <w:pPr>
              <w:rPr>
                <w:rFonts w:ascii="仿宋" w:hAnsi="仿宋" w:eastAsia="仿宋" w:cs="仿宋"/>
                <w:kern w:val="0"/>
                <w:sz w:val="28"/>
                <w:szCs w:val="28"/>
              </w:rPr>
            </w:pPr>
            <w:r>
              <w:rPr>
                <w:rFonts w:hint="eastAsia" w:ascii="仿宋" w:hAnsi="仿宋" w:eastAsia="仿宋" w:cs="仿宋"/>
                <w:kern w:val="0"/>
                <w:sz w:val="28"/>
                <w:szCs w:val="28"/>
              </w:rPr>
              <w:t>拟转化落地城市（园区）</w:t>
            </w:r>
          </w:p>
        </w:tc>
        <w:tc>
          <w:tcPr>
            <w:tcW w:w="7620" w:type="dxa"/>
            <w:gridSpan w:val="5"/>
          </w:tcPr>
          <w:p>
            <w:pPr>
              <w:rPr>
                <w:rFonts w:hint="eastAsia" w:ascii="仿宋" w:hAnsi="仿宋" w:eastAsia="仿宋" w:cs="仿宋"/>
                <w:kern w:val="0"/>
                <w:sz w:val="28"/>
                <w:szCs w:val="28"/>
              </w:rPr>
            </w:pPr>
            <w:r>
              <w:rPr>
                <w:rFonts w:hint="eastAsia" w:ascii="仿宋" w:hAnsi="仿宋" w:eastAsia="仿宋" w:cs="仿宋"/>
                <w:kern w:val="0"/>
                <w:sz w:val="28"/>
                <w:szCs w:val="28"/>
              </w:rPr>
              <w:t>苏州高新技术开发区</w:t>
            </w:r>
          </w:p>
        </w:tc>
      </w:tr>
    </w:tbl>
    <w:p>
      <w:pPr>
        <w:rPr>
          <w:rFonts w:ascii="仿宋_GB2312" w:eastAsia="仿宋_GB2312"/>
          <w:kern w:val="0"/>
          <w:sz w:val="28"/>
          <w:szCs w:val="28"/>
          <w:lang w:eastAsia="zh-Hans"/>
        </w:rPr>
      </w:pPr>
      <w:r>
        <w:rPr>
          <w:rFonts w:hint="eastAsia" w:ascii="仿宋" w:hAnsi="仿宋" w:eastAsia="仿宋" w:cs="仿宋"/>
          <w:kern w:val="0"/>
          <w:sz w:val="28"/>
          <w:szCs w:val="28"/>
          <w:lang w:eastAsia="zh-Hans"/>
        </w:rPr>
        <w:t>请将此《中国生物材料学会科技成果转化孵化项目申报表》与成果佐证资料于</w:t>
      </w:r>
      <w:r>
        <w:rPr>
          <w:rFonts w:ascii="Times New Roman Regular" w:hAnsi="Times New Roman Regular" w:eastAsia="仿宋" w:cs="Times New Roman Regular"/>
          <w:kern w:val="0"/>
          <w:sz w:val="28"/>
          <w:szCs w:val="28"/>
          <w:lang w:eastAsia="zh-Hans"/>
        </w:rPr>
        <w:t>2022</w:t>
      </w:r>
      <w:r>
        <w:rPr>
          <w:rFonts w:hint="eastAsia" w:ascii="仿宋" w:hAnsi="仿宋" w:eastAsia="仿宋" w:cs="仿宋"/>
          <w:kern w:val="0"/>
          <w:sz w:val="28"/>
          <w:szCs w:val="28"/>
          <w:lang w:eastAsia="zh-Hans"/>
        </w:rPr>
        <w:t>年</w:t>
      </w:r>
      <w:r>
        <w:rPr>
          <w:rFonts w:ascii="Times New Roman Regular" w:hAnsi="Times New Roman Regular" w:eastAsia="仿宋_GB2312" w:cs="Times New Roman Regular"/>
          <w:kern w:val="0"/>
          <w:sz w:val="28"/>
          <w:szCs w:val="28"/>
          <w:lang w:eastAsia="zh-Hans"/>
        </w:rPr>
        <w:t>8</w:t>
      </w:r>
      <w:r>
        <w:rPr>
          <w:rFonts w:hint="eastAsia" w:ascii="仿宋" w:hAnsi="仿宋" w:eastAsia="仿宋" w:cs="仿宋"/>
          <w:kern w:val="0"/>
          <w:sz w:val="28"/>
          <w:szCs w:val="28"/>
          <w:lang w:eastAsia="zh-Hans"/>
        </w:rPr>
        <w:t>月</w:t>
      </w:r>
      <w:r>
        <w:rPr>
          <w:rFonts w:ascii="Times New Roman Regular" w:hAnsi="Times New Roman Regular" w:eastAsia="仿宋" w:cs="Times New Roman Regular"/>
          <w:kern w:val="0"/>
          <w:sz w:val="28"/>
          <w:szCs w:val="28"/>
          <w:lang w:eastAsia="zh-Hans"/>
        </w:rPr>
        <w:t>31</w:t>
      </w:r>
      <w:r>
        <w:rPr>
          <w:rFonts w:hint="eastAsia" w:ascii="仿宋" w:hAnsi="仿宋" w:eastAsia="仿宋" w:cs="仿宋"/>
          <w:kern w:val="0"/>
          <w:sz w:val="28"/>
          <w:szCs w:val="28"/>
          <w:lang w:eastAsia="zh-Hans"/>
        </w:rPr>
        <w:t>日前发送至</w:t>
      </w:r>
      <w:r>
        <w:rPr>
          <w:rFonts w:ascii="Times New Roman Regular" w:hAnsi="Times New Roman Regular" w:eastAsia="仿宋" w:cs="Times New Roman Regular"/>
          <w:kern w:val="0"/>
          <w:sz w:val="28"/>
          <w:szCs w:val="28"/>
        </w:rPr>
        <w:t>csbm@csbm.org.cn</w:t>
      </w:r>
      <w:r>
        <w:rPr>
          <w:rFonts w:hint="eastAsia" w:ascii="仿宋" w:hAnsi="仿宋" w:eastAsia="仿宋" w:cs="仿宋"/>
          <w:kern w:val="0"/>
          <w:sz w:val="28"/>
          <w:szCs w:val="28"/>
        </w:rPr>
        <w:t>。</w:t>
      </w:r>
      <w:r>
        <w:rPr>
          <w:rFonts w:hint="eastAsia" w:ascii="仿宋" w:hAnsi="仿宋" w:eastAsia="仿宋" w:cs="仿宋"/>
          <w:kern w:val="0"/>
          <w:sz w:val="28"/>
          <w:szCs w:val="28"/>
        </w:rPr>
        <w:br w:type="page"/>
      </w:r>
    </w:p>
    <w:p>
      <w:pPr>
        <w:spacing w:line="70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lang w:eastAsia="zh-Hans"/>
        </w:rPr>
        <w:t>技术成熟度等级划分</w:t>
      </w:r>
    </w:p>
    <w:tbl>
      <w:tblPr>
        <w:tblStyle w:val="8"/>
        <w:tblpPr w:leftFromText="180" w:rightFromText="180" w:vertAnchor="page" w:horzAnchor="page" w:tblpX="1785" w:tblpY="2854"/>
        <w:tblOverlap w:val="never"/>
        <w:tblW w:w="8958" w:type="dxa"/>
        <w:tblInd w:w="0" w:type="dxa"/>
        <w:tblLayout w:type="autofit"/>
        <w:tblCellMar>
          <w:top w:w="15" w:type="dxa"/>
          <w:left w:w="15" w:type="dxa"/>
          <w:bottom w:w="15" w:type="dxa"/>
          <w:right w:w="15" w:type="dxa"/>
        </w:tblCellMar>
      </w:tblPr>
      <w:tblGrid>
        <w:gridCol w:w="1175"/>
        <w:gridCol w:w="989"/>
        <w:gridCol w:w="3621"/>
        <w:gridCol w:w="3173"/>
      </w:tblGrid>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等级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评价标准</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举证要素/技术凭证</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第1级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报告级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发现新现象、新问题、新需求并提出报告(问题导向/技术推动/ 需求牵引+灵感创意)</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调研报告、需求报告、产业发展、市场前景等分析报告等</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第2级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方案级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提出了满足需求或解决问题的技术方案</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研究方案、实施方案等</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第3级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仿真级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核心技术概念模型仿真验证成功</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spacing w:line="400" w:lineRule="exact"/>
              <w:rPr>
                <w:rFonts w:hint="default" w:ascii="仿宋" w:hAnsi="仿宋" w:eastAsia="仿宋" w:cs="仿宋"/>
                <w:sz w:val="28"/>
                <w:szCs w:val="28"/>
              </w:rPr>
            </w:pPr>
            <w:r>
              <w:rPr>
                <w:rFonts w:ascii="仿宋" w:hAnsi="仿宋" w:eastAsia="仿宋" w:cs="仿宋"/>
                <w:sz w:val="28"/>
                <w:szCs w:val="28"/>
              </w:rPr>
              <w:t>虚拟或实物仿真概念模型等</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第4级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功能级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实验室内关键功能指标测试达到预期目标</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实验室、实物功能模型等</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第5级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初样级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功能样品、图纸+工艺设计、测试通过</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spacing w:line="400" w:lineRule="exact"/>
              <w:rPr>
                <w:rFonts w:hint="default" w:ascii="仿宋" w:hAnsi="仿宋" w:eastAsia="仿宋" w:cs="仿宋"/>
                <w:sz w:val="28"/>
                <w:szCs w:val="28"/>
              </w:rPr>
            </w:pPr>
            <w:r>
              <w:rPr>
                <w:rFonts w:ascii="仿宋" w:hAnsi="仿宋" w:eastAsia="仿宋" w:cs="仿宋"/>
                <w:sz w:val="28"/>
                <w:szCs w:val="28"/>
              </w:rPr>
              <w:t>提出功能测试的指标、测试报告等</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第6级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正样级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功能样机演示测试合格、工艺验证可行</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spacing w:line="400" w:lineRule="exact"/>
              <w:rPr>
                <w:rFonts w:hint="default" w:ascii="仿宋" w:hAnsi="仿宋" w:eastAsia="仿宋" w:cs="仿宋"/>
                <w:sz w:val="28"/>
                <w:szCs w:val="28"/>
              </w:rPr>
            </w:pPr>
            <w:r>
              <w:rPr>
                <w:rFonts w:ascii="仿宋" w:hAnsi="仿宋" w:eastAsia="仿宋" w:cs="仿宋"/>
                <w:sz w:val="28"/>
                <w:szCs w:val="28"/>
              </w:rPr>
              <w:t>提出性能测试指标、测试报告等</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第7级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环境级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工程样机系统运行、例行环境试验合格</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spacing w:line="400" w:lineRule="exact"/>
              <w:rPr>
                <w:rFonts w:hint="default" w:ascii="仿宋" w:hAnsi="仿宋" w:eastAsia="仿宋" w:cs="仿宋"/>
                <w:sz w:val="28"/>
                <w:szCs w:val="28"/>
              </w:rPr>
            </w:pPr>
            <w:r>
              <w:rPr>
                <w:rFonts w:ascii="仿宋" w:hAnsi="仿宋" w:eastAsia="仿宋" w:cs="仿宋"/>
                <w:sz w:val="28"/>
                <w:szCs w:val="28"/>
              </w:rPr>
              <w:t>现场实验或例行试验报告等</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第8级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产品级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spacing w:line="400" w:lineRule="exact"/>
              <w:rPr>
                <w:rFonts w:hint="default" w:ascii="仿宋" w:hAnsi="仿宋" w:eastAsia="仿宋" w:cs="仿宋"/>
                <w:sz w:val="28"/>
                <w:szCs w:val="28"/>
              </w:rPr>
            </w:pPr>
            <w:r>
              <w:rPr>
                <w:rFonts w:ascii="仿宋" w:hAnsi="仿宋" w:eastAsia="仿宋" w:cs="仿宋"/>
                <w:sz w:val="28"/>
                <w:szCs w:val="28"/>
              </w:rPr>
              <w:t>小批试产合格、生产条件完备、工艺成熟</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可以交付使用的产品等</w:t>
            </w:r>
          </w:p>
        </w:tc>
      </w:tr>
      <w:tr>
        <w:tblPrEx>
          <w:tblCellMar>
            <w:top w:w="15" w:type="dxa"/>
            <w:left w:w="15" w:type="dxa"/>
            <w:bottom w:w="15" w:type="dxa"/>
            <w:right w:w="15" w:type="dxa"/>
          </w:tblCellMar>
        </w:tblPrEx>
        <w:trPr>
          <w:trHeight w:val="97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第9级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系统级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实现大批量商业化生产，产品质量合格</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产品第一次实际应用等</w:t>
            </w:r>
          </w:p>
        </w:tc>
      </w:tr>
      <w:tr>
        <w:tblPrEx>
          <w:tblCellMar>
            <w:top w:w="15" w:type="dxa"/>
            <w:left w:w="15" w:type="dxa"/>
            <w:bottom w:w="15" w:type="dxa"/>
            <w:right w:w="15" w:type="dxa"/>
          </w:tblCellMar>
        </w:tblPrEx>
        <w:trPr>
          <w:trHeight w:val="983"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第 10 级</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jc w:val="center"/>
              <w:rPr>
                <w:rFonts w:ascii="仿宋" w:hAnsi="仿宋" w:eastAsia="仿宋" w:cs="仿宋"/>
                <w:sz w:val="28"/>
                <w:szCs w:val="28"/>
              </w:rPr>
            </w:pPr>
            <w:r>
              <w:rPr>
                <w:rFonts w:hint="eastAsia" w:ascii="仿宋" w:hAnsi="仿宋" w:eastAsia="仿宋" w:cs="仿宋"/>
                <w:sz w:val="28"/>
                <w:szCs w:val="28"/>
              </w:rPr>
              <w:t>销售级</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取得第一笔销售收入，销量≥盈亏平衡点数量</w:t>
            </w:r>
            <w:r>
              <w:rPr>
                <w:rFonts w:hint="eastAsia" w:ascii="仿宋" w:hAnsi="仿宋" w:eastAsia="仿宋" w:cs="仿宋"/>
                <w:sz w:val="28"/>
                <w:szCs w:val="28"/>
                <w:lang w:eastAsia="zh-Hans"/>
              </w:rPr>
              <w:t>的</w:t>
            </w:r>
            <w:r>
              <w:rPr>
                <w:rFonts w:hint="eastAsia" w:ascii="仿宋" w:hAnsi="仿宋" w:eastAsia="仿宋" w:cs="仿宋"/>
                <w:sz w:val="28"/>
                <w:szCs w:val="28"/>
              </w:rPr>
              <w:t>30%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pacing w:beforeAutospacing="0" w:afterAutospacing="0" w:line="400" w:lineRule="exact"/>
              <w:rPr>
                <w:rFonts w:ascii="仿宋" w:hAnsi="仿宋" w:eastAsia="仿宋" w:cs="仿宋"/>
                <w:sz w:val="28"/>
                <w:szCs w:val="28"/>
              </w:rPr>
            </w:pPr>
            <w:r>
              <w:rPr>
                <w:rFonts w:hint="eastAsia" w:ascii="仿宋" w:hAnsi="仿宋" w:eastAsia="仿宋" w:cs="仿宋"/>
                <w:sz w:val="28"/>
                <w:szCs w:val="28"/>
              </w:rPr>
              <w:t>合同、发票等</w:t>
            </w:r>
          </w:p>
        </w:tc>
      </w:tr>
    </w:tbl>
    <w:p/>
    <w:p>
      <w:pPr>
        <w:rPr>
          <w:rFonts w:ascii="仿宋_GB2312" w:eastAsia="仿宋_GB2312"/>
          <w:sz w:val="44"/>
          <w:szCs w:val="4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1316F"/>
    <w:multiLevelType w:val="multilevel"/>
    <w:tmpl w:val="4131316F"/>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272F47"/>
    <w:rsid w:val="00000C64"/>
    <w:rsid w:val="00103C52"/>
    <w:rsid w:val="001A2440"/>
    <w:rsid w:val="00230B26"/>
    <w:rsid w:val="00272F47"/>
    <w:rsid w:val="00334DA9"/>
    <w:rsid w:val="003379E3"/>
    <w:rsid w:val="003D490B"/>
    <w:rsid w:val="003F1FC2"/>
    <w:rsid w:val="0044320B"/>
    <w:rsid w:val="00475F77"/>
    <w:rsid w:val="0048697F"/>
    <w:rsid w:val="004A0D71"/>
    <w:rsid w:val="004D5599"/>
    <w:rsid w:val="00516D4A"/>
    <w:rsid w:val="00570BF0"/>
    <w:rsid w:val="005E2B6C"/>
    <w:rsid w:val="005E5FFA"/>
    <w:rsid w:val="005F2367"/>
    <w:rsid w:val="007030AA"/>
    <w:rsid w:val="00737154"/>
    <w:rsid w:val="00792E7D"/>
    <w:rsid w:val="00882D15"/>
    <w:rsid w:val="008A32A7"/>
    <w:rsid w:val="00917AD7"/>
    <w:rsid w:val="009A7FA4"/>
    <w:rsid w:val="009B30D5"/>
    <w:rsid w:val="009D1247"/>
    <w:rsid w:val="00A23357"/>
    <w:rsid w:val="00A51171"/>
    <w:rsid w:val="00AB43FF"/>
    <w:rsid w:val="00AD03CC"/>
    <w:rsid w:val="00B278A1"/>
    <w:rsid w:val="00B41B9C"/>
    <w:rsid w:val="00B45307"/>
    <w:rsid w:val="00B51543"/>
    <w:rsid w:val="00BB4035"/>
    <w:rsid w:val="00BB7F3A"/>
    <w:rsid w:val="00C17F31"/>
    <w:rsid w:val="00C25AB6"/>
    <w:rsid w:val="00C4453D"/>
    <w:rsid w:val="00C7773C"/>
    <w:rsid w:val="00CD5103"/>
    <w:rsid w:val="00D12CEC"/>
    <w:rsid w:val="00D14266"/>
    <w:rsid w:val="00D811CF"/>
    <w:rsid w:val="00DC1AA0"/>
    <w:rsid w:val="00DE43D9"/>
    <w:rsid w:val="00EA3F0B"/>
    <w:rsid w:val="00EB1081"/>
    <w:rsid w:val="00EB7807"/>
    <w:rsid w:val="00F04F6F"/>
    <w:rsid w:val="00F63F14"/>
    <w:rsid w:val="00F83473"/>
    <w:rsid w:val="023341EC"/>
    <w:rsid w:val="13EFF306"/>
    <w:rsid w:val="457829BD"/>
    <w:rsid w:val="4D69DF63"/>
    <w:rsid w:val="6850194E"/>
    <w:rsid w:val="6EE4358B"/>
    <w:rsid w:val="7DDF3DC5"/>
    <w:rsid w:val="7E770000"/>
    <w:rsid w:val="F97F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before="260" w:after="260" w:line="416" w:lineRule="auto"/>
      <w:outlineLvl w:val="2"/>
    </w:pPr>
    <w:rPr>
      <w:rFonts w:eastAsia="仿宋_GB2312"/>
      <w:bCs/>
      <w:sz w:val="32"/>
      <w:szCs w:val="32"/>
    </w:rPr>
  </w:style>
  <w:style w:type="paragraph" w:styleId="3">
    <w:name w:val="heading 4"/>
    <w:basedOn w:val="1"/>
    <w:next w:val="1"/>
    <w:link w:val="12"/>
    <w:unhideWhenUsed/>
    <w:qFormat/>
    <w:uiPriority w:val="9"/>
    <w:pPr>
      <w:keepNext/>
      <w:keepLines/>
      <w:numPr>
        <w:ilvl w:val="0"/>
        <w:numId w:val="1"/>
      </w:numPr>
      <w:spacing w:before="280" w:after="290" w:line="377" w:lineRule="auto"/>
      <w:ind w:left="200" w:leftChars="200"/>
      <w:outlineLvl w:val="3"/>
    </w:pPr>
    <w:rPr>
      <w:rFonts w:ascii="仿宋_GB2312" w:eastAsia="仿宋_GB2312" w:hAnsiTheme="majorHAnsi" w:cstheme="majorBidi"/>
      <w:sz w:val="32"/>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customStyle="1" w:styleId="12">
    <w:name w:val="标题 4 字符"/>
    <w:basedOn w:val="10"/>
    <w:link w:val="3"/>
    <w:qFormat/>
    <w:uiPriority w:val="9"/>
    <w:rPr>
      <w:rFonts w:ascii="仿宋_GB2312" w:eastAsia="仿宋_GB2312" w:hAnsiTheme="majorHAnsi" w:cstheme="majorBidi"/>
      <w:sz w:val="32"/>
      <w:szCs w:val="28"/>
    </w:rPr>
  </w:style>
  <w:style w:type="character" w:customStyle="1" w:styleId="13">
    <w:name w:val="标题 3 字符"/>
    <w:basedOn w:val="10"/>
    <w:link w:val="2"/>
    <w:semiHidden/>
    <w:qFormat/>
    <w:uiPriority w:val="9"/>
    <w:rPr>
      <w:rFonts w:eastAsia="仿宋_GB2312"/>
      <w:bCs/>
      <w:sz w:val="32"/>
      <w:szCs w:val="32"/>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1351</Words>
  <Characters>1415</Characters>
  <Lines>11</Lines>
  <Paragraphs>3</Paragraphs>
  <TotalTime>18</TotalTime>
  <ScaleCrop>false</ScaleCrop>
  <LinksUpToDate>false</LinksUpToDate>
  <CharactersWithSpaces>1456</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2022-08-12T06:12:00Z</dcterms:created>
  <dc:creator>李 烁</dc:creator>
  <cp:lastModifiedBy>Rain And Tears</cp:lastModifiedBy>
  <dcterms:modified xsi:type="dcterms:W3CDTF">2022-08-12T06:40:56Z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676EEAA7E2A94EB38F8ED9753F85D87F</vt:lpwstr>
  </property>
</Properties>
</file>