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666" w:tblpY="427"/>
        <w:tblOverlap w:val="never"/>
        <w:tblW w:w="10747" w:type="dxa"/>
        <w:tblLayout w:type="fixed"/>
        <w:tblLook w:val="04A0" w:firstRow="1" w:lastRow="0" w:firstColumn="1" w:lastColumn="0" w:noHBand="0" w:noVBand="1"/>
      </w:tblPr>
      <w:tblGrid>
        <w:gridCol w:w="2292"/>
        <w:gridCol w:w="805"/>
        <w:gridCol w:w="2072"/>
        <w:gridCol w:w="2468"/>
        <w:gridCol w:w="112"/>
        <w:gridCol w:w="1080"/>
        <w:gridCol w:w="1918"/>
      </w:tblGrid>
      <w:tr w:rsidR="004D1211" w14:paraId="65E1C10C" w14:textId="77777777">
        <w:trPr>
          <w:trHeight w:val="465"/>
        </w:trPr>
        <w:tc>
          <w:tcPr>
            <w:tcW w:w="10747" w:type="dxa"/>
            <w:gridSpan w:val="7"/>
            <w:tcBorders>
              <w:top w:val="nil"/>
              <w:left w:val="nil"/>
              <w:bottom w:val="nil"/>
              <w:right w:val="nil"/>
            </w:tcBorders>
            <w:shd w:val="clear" w:color="auto" w:fill="auto"/>
            <w:noWrap/>
            <w:vAlign w:val="center"/>
          </w:tcPr>
          <w:p w14:paraId="4F1B503B" w14:textId="77777777" w:rsidR="004D1211" w:rsidRDefault="00000000">
            <w:pPr>
              <w:pStyle w:val="2"/>
              <w:widowControl/>
              <w:ind w:leftChars="0" w:left="0" w:firstLineChars="500" w:firstLine="1200"/>
              <w:jc w:val="left"/>
              <w:rPr>
                <w:rFonts w:ascii="宋体" w:hAnsi="宋体" w:cs="宋体"/>
                <w:b/>
                <w:bCs/>
                <w:color w:val="000000"/>
                <w:sz w:val="36"/>
                <w:szCs w:val="36"/>
              </w:rPr>
            </w:pPr>
            <w:r>
              <w:rPr>
                <w:rFonts w:ascii="Times New Roman" w:hAnsi="宋体" w:cs="Times New Roman" w:hint="eastAsia"/>
                <w:color w:val="000000"/>
                <w:kern w:val="0"/>
                <w:sz w:val="24"/>
              </w:rPr>
              <w:t>附件一：项目征集表（模板）</w:t>
            </w:r>
          </w:p>
        </w:tc>
      </w:tr>
      <w:tr w:rsidR="004D1211" w14:paraId="43AC8217" w14:textId="77777777">
        <w:trPr>
          <w:trHeight w:val="600"/>
        </w:trPr>
        <w:tc>
          <w:tcPr>
            <w:tcW w:w="22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B7CC7E"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公司名称</w:t>
            </w:r>
          </w:p>
        </w:tc>
        <w:tc>
          <w:tcPr>
            <w:tcW w:w="2877" w:type="dxa"/>
            <w:gridSpan w:val="2"/>
            <w:tcBorders>
              <w:top w:val="single" w:sz="8" w:space="0" w:color="000000"/>
              <w:left w:val="nil"/>
              <w:bottom w:val="single" w:sz="8" w:space="0" w:color="000000"/>
              <w:right w:val="single" w:sz="8" w:space="0" w:color="000000"/>
            </w:tcBorders>
            <w:shd w:val="clear" w:color="auto" w:fill="auto"/>
            <w:vAlign w:val="center"/>
          </w:tcPr>
          <w:p w14:paraId="3DC174B0" w14:textId="77777777" w:rsidR="004F2532" w:rsidRDefault="00DF6D12">
            <w:pPr>
              <w:jc w:val="center"/>
              <w:rPr>
                <w:rFonts w:ascii="宋体" w:eastAsia="宋体" w:hAnsi="宋体" w:cs="宋体"/>
                <w:color w:val="000000"/>
                <w:sz w:val="24"/>
                <w:szCs w:val="24"/>
              </w:rPr>
            </w:pPr>
            <w:r>
              <w:rPr>
                <w:rFonts w:ascii="宋体" w:eastAsia="宋体" w:hAnsi="宋体" w:cs="宋体" w:hint="eastAsia"/>
                <w:color w:val="000000"/>
                <w:sz w:val="24"/>
                <w:szCs w:val="24"/>
              </w:rPr>
              <w:t>天津华慧芯科技集团</w:t>
            </w:r>
          </w:p>
          <w:p w14:paraId="462CBD2A" w14:textId="5D8E78E9" w:rsidR="004D1211" w:rsidRDefault="00DF6D12">
            <w:pPr>
              <w:jc w:val="center"/>
              <w:rPr>
                <w:rFonts w:ascii="宋体" w:eastAsia="宋体" w:hAnsi="宋体" w:cs="宋体"/>
                <w:color w:val="000000"/>
                <w:sz w:val="24"/>
                <w:szCs w:val="24"/>
              </w:rPr>
            </w:pPr>
            <w:r>
              <w:rPr>
                <w:rFonts w:ascii="宋体" w:eastAsia="宋体" w:hAnsi="宋体" w:cs="宋体" w:hint="eastAsia"/>
                <w:color w:val="000000"/>
                <w:sz w:val="24"/>
                <w:szCs w:val="24"/>
              </w:rPr>
              <w:t>有限公司</w:t>
            </w:r>
          </w:p>
        </w:tc>
        <w:tc>
          <w:tcPr>
            <w:tcW w:w="2468" w:type="dxa"/>
            <w:tcBorders>
              <w:top w:val="single" w:sz="8" w:space="0" w:color="000000"/>
              <w:left w:val="nil"/>
              <w:bottom w:val="single" w:sz="8" w:space="0" w:color="000000"/>
              <w:right w:val="single" w:sz="8" w:space="0" w:color="000000"/>
            </w:tcBorders>
            <w:shd w:val="clear" w:color="auto" w:fill="auto"/>
            <w:vAlign w:val="center"/>
          </w:tcPr>
          <w:p w14:paraId="3D61C15C"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成立时间</w:t>
            </w:r>
          </w:p>
        </w:tc>
        <w:tc>
          <w:tcPr>
            <w:tcW w:w="3110" w:type="dxa"/>
            <w:gridSpan w:val="3"/>
            <w:tcBorders>
              <w:top w:val="single" w:sz="8" w:space="0" w:color="000000"/>
              <w:left w:val="nil"/>
              <w:bottom w:val="single" w:sz="8" w:space="0" w:color="000000"/>
              <w:right w:val="single" w:sz="8" w:space="0" w:color="000000"/>
            </w:tcBorders>
            <w:shd w:val="clear" w:color="auto" w:fill="auto"/>
            <w:vAlign w:val="center"/>
          </w:tcPr>
          <w:p w14:paraId="6A43BCBD" w14:textId="6BA68C37" w:rsidR="004D1211" w:rsidRDefault="00DF6D12">
            <w:pPr>
              <w:jc w:val="center"/>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017</w:t>
            </w:r>
            <w:r>
              <w:rPr>
                <w:rFonts w:ascii="宋体" w:eastAsia="宋体" w:hAnsi="宋体" w:cs="宋体" w:hint="eastAsia"/>
                <w:color w:val="000000"/>
                <w:sz w:val="24"/>
                <w:szCs w:val="24"/>
              </w:rPr>
              <w:t>年1</w:t>
            </w:r>
            <w:r>
              <w:rPr>
                <w:rFonts w:ascii="宋体" w:eastAsia="宋体" w:hAnsi="宋体" w:cs="宋体"/>
                <w:color w:val="000000"/>
                <w:sz w:val="24"/>
                <w:szCs w:val="24"/>
              </w:rPr>
              <w:t>1</w:t>
            </w:r>
            <w:r>
              <w:rPr>
                <w:rFonts w:ascii="宋体" w:eastAsia="宋体" w:hAnsi="宋体" w:cs="宋体" w:hint="eastAsia"/>
                <w:color w:val="000000"/>
                <w:sz w:val="24"/>
                <w:szCs w:val="24"/>
              </w:rPr>
              <w:t>月6日</w:t>
            </w:r>
          </w:p>
        </w:tc>
      </w:tr>
      <w:tr w:rsidR="004D1211" w14:paraId="46A6F787" w14:textId="77777777">
        <w:trPr>
          <w:trHeight w:val="870"/>
        </w:trPr>
        <w:tc>
          <w:tcPr>
            <w:tcW w:w="2292" w:type="dxa"/>
            <w:tcBorders>
              <w:top w:val="nil"/>
              <w:left w:val="single" w:sz="8" w:space="0" w:color="000000"/>
              <w:bottom w:val="single" w:sz="8" w:space="0" w:color="000000"/>
              <w:right w:val="single" w:sz="8" w:space="0" w:color="000000"/>
            </w:tcBorders>
            <w:shd w:val="clear" w:color="auto" w:fill="auto"/>
            <w:vAlign w:val="center"/>
          </w:tcPr>
          <w:p w14:paraId="4C07879E"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公司地址</w:t>
            </w:r>
          </w:p>
        </w:tc>
        <w:tc>
          <w:tcPr>
            <w:tcW w:w="2877" w:type="dxa"/>
            <w:gridSpan w:val="2"/>
            <w:tcBorders>
              <w:top w:val="nil"/>
              <w:left w:val="nil"/>
              <w:bottom w:val="single" w:sz="8" w:space="0" w:color="000000"/>
              <w:right w:val="single" w:sz="8" w:space="0" w:color="000000"/>
            </w:tcBorders>
            <w:shd w:val="clear" w:color="auto" w:fill="auto"/>
            <w:vAlign w:val="center"/>
          </w:tcPr>
          <w:p w14:paraId="2055648F" w14:textId="77777777" w:rsidR="004A1DCE" w:rsidRDefault="00DF6D12">
            <w:pPr>
              <w:jc w:val="center"/>
              <w:rPr>
                <w:rFonts w:ascii="宋体" w:eastAsia="宋体" w:hAnsi="宋体" w:cs="宋体"/>
                <w:color w:val="000000"/>
                <w:sz w:val="24"/>
                <w:szCs w:val="24"/>
              </w:rPr>
            </w:pPr>
            <w:r w:rsidRPr="00DF6D12">
              <w:rPr>
                <w:rFonts w:ascii="宋体" w:eastAsia="宋体" w:hAnsi="宋体" w:cs="宋体" w:hint="eastAsia"/>
                <w:color w:val="000000"/>
                <w:sz w:val="24"/>
                <w:szCs w:val="24"/>
              </w:rPr>
              <w:t>天津生态城中天大道1620号生态科技园</w:t>
            </w:r>
          </w:p>
          <w:p w14:paraId="57EA9B61" w14:textId="7BD7C960" w:rsidR="004D1211" w:rsidRDefault="00DF6D12">
            <w:pPr>
              <w:jc w:val="center"/>
              <w:rPr>
                <w:rFonts w:ascii="宋体" w:eastAsia="宋体" w:hAnsi="宋体" w:cs="宋体"/>
                <w:color w:val="000000"/>
                <w:sz w:val="24"/>
                <w:szCs w:val="24"/>
              </w:rPr>
            </w:pPr>
            <w:r w:rsidRPr="00DF6D12">
              <w:rPr>
                <w:rFonts w:ascii="宋体" w:eastAsia="宋体" w:hAnsi="宋体" w:cs="宋体" w:hint="eastAsia"/>
                <w:color w:val="000000"/>
                <w:sz w:val="24"/>
                <w:szCs w:val="24"/>
              </w:rPr>
              <w:t>启发大厦12层101</w:t>
            </w:r>
          </w:p>
        </w:tc>
        <w:tc>
          <w:tcPr>
            <w:tcW w:w="2468" w:type="dxa"/>
            <w:tcBorders>
              <w:top w:val="nil"/>
              <w:left w:val="nil"/>
              <w:bottom w:val="single" w:sz="8" w:space="0" w:color="000000"/>
              <w:right w:val="single" w:sz="8" w:space="0" w:color="000000"/>
            </w:tcBorders>
            <w:shd w:val="clear" w:color="auto" w:fill="auto"/>
            <w:vAlign w:val="center"/>
          </w:tcPr>
          <w:p w14:paraId="5E57B00D"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注册资本</w:t>
            </w:r>
          </w:p>
        </w:tc>
        <w:tc>
          <w:tcPr>
            <w:tcW w:w="3110" w:type="dxa"/>
            <w:gridSpan w:val="3"/>
            <w:tcBorders>
              <w:top w:val="nil"/>
              <w:left w:val="nil"/>
              <w:bottom w:val="single" w:sz="8" w:space="0" w:color="000000"/>
              <w:right w:val="single" w:sz="8" w:space="0" w:color="000000"/>
            </w:tcBorders>
            <w:shd w:val="clear" w:color="auto" w:fill="auto"/>
            <w:vAlign w:val="center"/>
          </w:tcPr>
          <w:p w14:paraId="6509DE6D" w14:textId="729215C3" w:rsidR="004D1211" w:rsidRDefault="00DF6D12">
            <w:pPr>
              <w:jc w:val="center"/>
              <w:rPr>
                <w:rFonts w:ascii="宋体" w:eastAsia="宋体" w:hAnsi="宋体" w:cs="宋体"/>
                <w:color w:val="000000"/>
                <w:sz w:val="28"/>
                <w:szCs w:val="28"/>
              </w:rPr>
            </w:pPr>
            <w:r w:rsidRPr="00B121D6">
              <w:rPr>
                <w:rFonts w:ascii="宋体" w:eastAsia="宋体" w:hAnsi="宋体" w:cs="宋体" w:hint="eastAsia"/>
                <w:color w:val="000000"/>
                <w:sz w:val="24"/>
                <w:szCs w:val="24"/>
              </w:rPr>
              <w:t>3311.496552万元人民币</w:t>
            </w:r>
          </w:p>
        </w:tc>
      </w:tr>
      <w:tr w:rsidR="004D1211" w14:paraId="1621730D" w14:textId="77777777">
        <w:trPr>
          <w:trHeight w:val="6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0E72E085"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所处行业</w:t>
            </w:r>
          </w:p>
        </w:tc>
        <w:tc>
          <w:tcPr>
            <w:tcW w:w="8455" w:type="dxa"/>
            <w:gridSpan w:val="6"/>
            <w:tcBorders>
              <w:top w:val="nil"/>
              <w:left w:val="nil"/>
              <w:bottom w:val="single" w:sz="8" w:space="0" w:color="000000"/>
              <w:right w:val="single" w:sz="8" w:space="0" w:color="000000"/>
            </w:tcBorders>
            <w:shd w:val="clear" w:color="auto" w:fill="auto"/>
            <w:vAlign w:val="center"/>
          </w:tcPr>
          <w:p w14:paraId="681C0610" w14:textId="3508BB0C" w:rsidR="004D1211" w:rsidRDefault="00A82355">
            <w:pPr>
              <w:jc w:val="center"/>
              <w:rPr>
                <w:rFonts w:ascii="宋体" w:eastAsia="宋体" w:hAnsi="宋体" w:cs="宋体"/>
                <w:color w:val="000000"/>
                <w:sz w:val="28"/>
                <w:szCs w:val="28"/>
              </w:rPr>
            </w:pPr>
            <w:r w:rsidRPr="00D75977">
              <w:rPr>
                <w:rFonts w:ascii="宋体" w:eastAsia="宋体" w:hAnsi="宋体" w:cs="宋体" w:hint="eastAsia"/>
                <w:color w:val="000000"/>
                <w:sz w:val="24"/>
                <w:szCs w:val="24"/>
              </w:rPr>
              <w:t>新一代信息技术</w:t>
            </w:r>
          </w:p>
        </w:tc>
      </w:tr>
      <w:tr w:rsidR="004D1211" w14:paraId="049A6677" w14:textId="77777777">
        <w:trPr>
          <w:trHeight w:val="6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1C476808"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成熟度</w:t>
            </w:r>
          </w:p>
        </w:tc>
        <w:tc>
          <w:tcPr>
            <w:tcW w:w="8455" w:type="dxa"/>
            <w:gridSpan w:val="6"/>
            <w:tcBorders>
              <w:top w:val="nil"/>
              <w:left w:val="nil"/>
              <w:bottom w:val="single" w:sz="8" w:space="0" w:color="000000"/>
              <w:right w:val="single" w:sz="8" w:space="0" w:color="000000"/>
            </w:tcBorders>
            <w:shd w:val="clear" w:color="auto" w:fill="auto"/>
            <w:vAlign w:val="center"/>
          </w:tcPr>
          <w:p w14:paraId="7A6EB81F" w14:textId="428DDA16" w:rsidR="004D1211" w:rsidRDefault="00000000">
            <w:pPr>
              <w:widowControl/>
              <w:jc w:val="center"/>
              <w:textAlignment w:val="center"/>
              <w:rPr>
                <w:rFonts w:ascii="Wingdings" w:eastAsia="宋体" w:hAnsi="Wingdings" w:cs="Wingdings" w:hint="eastAsia"/>
                <w:color w:val="000000"/>
                <w:sz w:val="24"/>
                <w:szCs w:val="24"/>
              </w:rPr>
            </w:pPr>
            <w:r>
              <w:rPr>
                <w:rFonts w:ascii="Wingdings" w:eastAsia="宋体" w:hAnsi="Wingdings" w:cs="Wingdings"/>
                <w:color w:val="000000"/>
                <w:kern w:val="0"/>
                <w:sz w:val="24"/>
                <w:szCs w:val="24"/>
                <w:lang w:bidi="ar"/>
              </w:rPr>
              <w:t>¨</w:t>
            </w:r>
            <w:r>
              <w:rPr>
                <w:rStyle w:val="font01"/>
                <w:rFonts w:hint="default"/>
                <w:lang w:bidi="ar"/>
              </w:rPr>
              <w:t xml:space="preserve">报告级 </w:t>
            </w:r>
            <w:r>
              <w:rPr>
                <w:rStyle w:val="font61"/>
                <w:rFonts w:eastAsia="宋体"/>
                <w:lang w:bidi="ar"/>
              </w:rPr>
              <w:t>¨</w:t>
            </w:r>
            <w:proofErr w:type="gramStart"/>
            <w:r>
              <w:rPr>
                <w:rStyle w:val="font01"/>
                <w:rFonts w:hint="default"/>
                <w:lang w:bidi="ar"/>
              </w:rPr>
              <w:t>方案级</w:t>
            </w:r>
            <w:proofErr w:type="gramEnd"/>
            <w:r>
              <w:rPr>
                <w:rStyle w:val="font01"/>
                <w:rFonts w:hint="default"/>
                <w:lang w:bidi="ar"/>
              </w:rPr>
              <w:t xml:space="preserve"> </w:t>
            </w:r>
            <w:r>
              <w:rPr>
                <w:rStyle w:val="font61"/>
                <w:rFonts w:eastAsia="宋体"/>
                <w:lang w:bidi="ar"/>
              </w:rPr>
              <w:t>¨</w:t>
            </w:r>
            <w:proofErr w:type="gramStart"/>
            <w:r>
              <w:rPr>
                <w:rStyle w:val="font01"/>
                <w:rFonts w:hint="default"/>
                <w:lang w:bidi="ar"/>
              </w:rPr>
              <w:t>功能级</w:t>
            </w:r>
            <w:proofErr w:type="gramEnd"/>
            <w:r>
              <w:rPr>
                <w:rStyle w:val="font01"/>
                <w:rFonts w:hint="default"/>
                <w:lang w:bidi="ar"/>
              </w:rPr>
              <w:t xml:space="preserve"> </w:t>
            </w:r>
            <w:r>
              <w:rPr>
                <w:rStyle w:val="font61"/>
                <w:rFonts w:eastAsia="宋体"/>
                <w:lang w:bidi="ar"/>
              </w:rPr>
              <w:t>¨</w:t>
            </w:r>
            <w:r>
              <w:rPr>
                <w:rStyle w:val="font01"/>
                <w:rFonts w:hint="default"/>
                <w:lang w:bidi="ar"/>
              </w:rPr>
              <w:t>仿真级</w:t>
            </w:r>
            <w:r>
              <w:rPr>
                <w:rStyle w:val="font61"/>
                <w:rFonts w:eastAsia="宋体"/>
                <w:lang w:bidi="ar"/>
              </w:rPr>
              <w:t xml:space="preserve"> ¨</w:t>
            </w:r>
            <w:r>
              <w:rPr>
                <w:rStyle w:val="font01"/>
                <w:rFonts w:hint="default"/>
                <w:lang w:bidi="ar"/>
              </w:rPr>
              <w:t>初样级</w:t>
            </w:r>
            <w:r>
              <w:rPr>
                <w:rStyle w:val="font61"/>
                <w:rFonts w:eastAsia="宋体"/>
                <w:lang w:bidi="ar"/>
              </w:rPr>
              <w:t xml:space="preserve"> ¨</w:t>
            </w:r>
            <w:proofErr w:type="gramStart"/>
            <w:r>
              <w:rPr>
                <w:rStyle w:val="font01"/>
                <w:rFonts w:hint="default"/>
                <w:lang w:bidi="ar"/>
              </w:rPr>
              <w:t>正样级</w:t>
            </w:r>
            <w:proofErr w:type="gramEnd"/>
            <w:r>
              <w:rPr>
                <w:rStyle w:val="font61"/>
                <w:rFonts w:eastAsia="宋体"/>
                <w:lang w:bidi="ar"/>
              </w:rPr>
              <w:t xml:space="preserve"> ¨</w:t>
            </w:r>
            <w:r>
              <w:rPr>
                <w:rStyle w:val="font01"/>
                <w:rFonts w:hint="default"/>
                <w:lang w:bidi="ar"/>
              </w:rPr>
              <w:t>环境级</w:t>
            </w:r>
            <w:r>
              <w:rPr>
                <w:rStyle w:val="font61"/>
                <w:rFonts w:eastAsia="宋体"/>
                <w:lang w:bidi="ar"/>
              </w:rPr>
              <w:t xml:space="preserve"> </w:t>
            </w:r>
            <w:r w:rsidR="004D3D25">
              <w:rPr>
                <w:rStyle w:val="font61"/>
                <w:rFonts w:eastAsia="宋体"/>
                <w:lang w:bidi="ar"/>
              </w:rPr>
              <w:t>¨</w:t>
            </w:r>
            <w:r>
              <w:rPr>
                <w:rStyle w:val="font01"/>
                <w:rFonts w:hint="default"/>
                <w:lang w:bidi="ar"/>
              </w:rPr>
              <w:t>产品级</w:t>
            </w:r>
            <w:r>
              <w:rPr>
                <w:rStyle w:val="font61"/>
                <w:rFonts w:eastAsia="宋体"/>
                <w:lang w:bidi="ar"/>
              </w:rPr>
              <w:t xml:space="preserve"> ¨</w:t>
            </w:r>
            <w:r>
              <w:rPr>
                <w:rStyle w:val="font01"/>
                <w:rFonts w:hint="default"/>
                <w:lang w:bidi="ar"/>
              </w:rPr>
              <w:t>系统级</w:t>
            </w:r>
            <w:r>
              <w:rPr>
                <w:rStyle w:val="font61"/>
                <w:rFonts w:eastAsia="宋体"/>
                <w:lang w:bidi="ar"/>
              </w:rPr>
              <w:t xml:space="preserve"> </w:t>
            </w:r>
            <w:r w:rsidR="004D3D25">
              <w:rPr>
                <w:rStyle w:val="font61"/>
                <w:rFonts w:ascii="宋体" w:eastAsia="宋体" w:hAnsi="宋体" w:hint="eastAsia"/>
                <w:lang w:bidi="ar"/>
              </w:rPr>
              <w:t>■</w:t>
            </w:r>
            <w:r>
              <w:rPr>
                <w:rStyle w:val="font01"/>
                <w:rFonts w:hint="default"/>
                <w:lang w:bidi="ar"/>
              </w:rPr>
              <w:t>销售级</w:t>
            </w:r>
          </w:p>
        </w:tc>
      </w:tr>
      <w:tr w:rsidR="004D1211" w14:paraId="27C778AD" w14:textId="77777777">
        <w:trPr>
          <w:trHeight w:val="6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3259979B"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合作方式</w:t>
            </w:r>
          </w:p>
        </w:tc>
        <w:tc>
          <w:tcPr>
            <w:tcW w:w="8455" w:type="dxa"/>
            <w:gridSpan w:val="6"/>
            <w:tcBorders>
              <w:top w:val="nil"/>
              <w:left w:val="nil"/>
              <w:bottom w:val="single" w:sz="8" w:space="0" w:color="000000"/>
              <w:right w:val="single" w:sz="8" w:space="0" w:color="000000"/>
            </w:tcBorders>
            <w:shd w:val="clear" w:color="auto" w:fill="auto"/>
            <w:vAlign w:val="center"/>
          </w:tcPr>
          <w:p w14:paraId="3219EDE0" w14:textId="6F6D96EE" w:rsidR="004D1211"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技术转让 </w:t>
            </w:r>
            <w:r>
              <w:rPr>
                <w:rStyle w:val="font71"/>
                <w:lang w:bidi="ar"/>
              </w:rPr>
              <w:t>£</w:t>
            </w:r>
            <w:r>
              <w:rPr>
                <w:rStyle w:val="font01"/>
                <w:rFonts w:hint="default"/>
                <w:lang w:bidi="ar"/>
              </w:rPr>
              <w:t>专利许可</w:t>
            </w:r>
            <w:r>
              <w:rPr>
                <w:rStyle w:val="font11"/>
                <w:lang w:bidi="ar"/>
              </w:rPr>
              <w:t xml:space="preserve"> </w:t>
            </w:r>
            <w:r>
              <w:rPr>
                <w:rStyle w:val="font71"/>
                <w:lang w:bidi="ar"/>
              </w:rPr>
              <w:t>£</w:t>
            </w:r>
            <w:r>
              <w:rPr>
                <w:rStyle w:val="font01"/>
                <w:rFonts w:hint="default"/>
                <w:lang w:bidi="ar"/>
              </w:rPr>
              <w:t>委托开发</w:t>
            </w:r>
            <w:r>
              <w:rPr>
                <w:rStyle w:val="font11"/>
                <w:lang w:bidi="ar"/>
              </w:rPr>
              <w:t xml:space="preserve"> </w:t>
            </w:r>
            <w:r w:rsidR="00EF4A06">
              <w:rPr>
                <w:rStyle w:val="font61"/>
                <w:rFonts w:ascii="宋体" w:eastAsia="宋体" w:hAnsi="宋体" w:hint="eastAsia"/>
                <w:lang w:bidi="ar"/>
              </w:rPr>
              <w:t>■</w:t>
            </w:r>
            <w:r>
              <w:rPr>
                <w:rStyle w:val="font01"/>
                <w:rFonts w:hint="default"/>
                <w:lang w:bidi="ar"/>
              </w:rPr>
              <w:t>合作开发</w:t>
            </w:r>
            <w:r>
              <w:rPr>
                <w:rStyle w:val="font11"/>
                <w:lang w:bidi="ar"/>
              </w:rPr>
              <w:t xml:space="preserve"> </w:t>
            </w:r>
            <w:r>
              <w:rPr>
                <w:rStyle w:val="font71"/>
                <w:lang w:bidi="ar"/>
              </w:rPr>
              <w:t>£</w:t>
            </w:r>
            <w:r>
              <w:rPr>
                <w:rStyle w:val="font01"/>
                <w:rFonts w:hint="default"/>
                <w:lang w:bidi="ar"/>
              </w:rPr>
              <w:t>技术咨询</w:t>
            </w:r>
            <w:r>
              <w:rPr>
                <w:rStyle w:val="font11"/>
                <w:lang w:bidi="ar"/>
              </w:rPr>
              <w:t xml:space="preserve"> </w:t>
            </w:r>
            <w:r w:rsidR="008C102E">
              <w:rPr>
                <w:rStyle w:val="font61"/>
                <w:rFonts w:ascii="宋体" w:eastAsia="宋体" w:hAnsi="宋体" w:hint="eastAsia"/>
                <w:lang w:bidi="ar"/>
              </w:rPr>
              <w:t>■</w:t>
            </w:r>
            <w:r>
              <w:rPr>
                <w:rStyle w:val="font01"/>
                <w:rFonts w:hint="default"/>
                <w:lang w:bidi="ar"/>
              </w:rPr>
              <w:t>技术服务</w:t>
            </w:r>
            <w:r>
              <w:rPr>
                <w:rStyle w:val="font11"/>
                <w:lang w:bidi="ar"/>
              </w:rPr>
              <w:t xml:space="preserve"> </w:t>
            </w:r>
            <w:r>
              <w:rPr>
                <w:rStyle w:val="font71"/>
                <w:lang w:bidi="ar"/>
              </w:rPr>
              <w:t>£</w:t>
            </w:r>
            <w:r>
              <w:rPr>
                <w:rStyle w:val="font01"/>
                <w:rFonts w:hint="default"/>
                <w:lang w:bidi="ar"/>
              </w:rPr>
              <w:t>技术入股</w:t>
            </w:r>
            <w:r>
              <w:rPr>
                <w:rStyle w:val="font11"/>
                <w:lang w:bidi="ar"/>
              </w:rPr>
              <w:t xml:space="preserve"> </w:t>
            </w:r>
            <w:r>
              <w:rPr>
                <w:rStyle w:val="font71"/>
                <w:lang w:bidi="ar"/>
              </w:rPr>
              <w:t>£</w:t>
            </w:r>
            <w:r>
              <w:rPr>
                <w:rStyle w:val="font01"/>
                <w:rFonts w:hint="default"/>
                <w:lang w:bidi="ar"/>
              </w:rPr>
              <w:t>创业融资</w:t>
            </w:r>
            <w:r>
              <w:rPr>
                <w:rStyle w:val="font11"/>
                <w:lang w:bidi="ar"/>
              </w:rPr>
              <w:t xml:space="preserve"> </w:t>
            </w:r>
            <w:r w:rsidR="008C102E">
              <w:rPr>
                <w:rStyle w:val="font61"/>
                <w:rFonts w:ascii="宋体" w:eastAsia="宋体" w:hAnsi="宋体" w:hint="eastAsia"/>
                <w:lang w:bidi="ar"/>
              </w:rPr>
              <w:t>■</w:t>
            </w:r>
            <w:r>
              <w:rPr>
                <w:rStyle w:val="font01"/>
                <w:rFonts w:hint="default"/>
                <w:lang w:bidi="ar"/>
              </w:rPr>
              <w:t>股权融资</w:t>
            </w:r>
          </w:p>
        </w:tc>
      </w:tr>
      <w:tr w:rsidR="004D1211" w14:paraId="0DCA8974" w14:textId="77777777">
        <w:trPr>
          <w:trHeight w:val="760"/>
        </w:trPr>
        <w:tc>
          <w:tcPr>
            <w:tcW w:w="2292" w:type="dxa"/>
            <w:tcBorders>
              <w:top w:val="nil"/>
              <w:left w:val="single" w:sz="8" w:space="0" w:color="000000"/>
              <w:bottom w:val="single" w:sz="8" w:space="0" w:color="000000"/>
              <w:right w:val="single" w:sz="8" w:space="0" w:color="000000"/>
            </w:tcBorders>
            <w:shd w:val="clear" w:color="auto" w:fill="auto"/>
            <w:vAlign w:val="center"/>
          </w:tcPr>
          <w:p w14:paraId="2A6D5792"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成果类型</w:t>
            </w:r>
          </w:p>
        </w:tc>
        <w:tc>
          <w:tcPr>
            <w:tcW w:w="8455" w:type="dxa"/>
            <w:gridSpan w:val="6"/>
            <w:tcBorders>
              <w:top w:val="nil"/>
              <w:left w:val="nil"/>
              <w:bottom w:val="single" w:sz="8" w:space="0" w:color="000000"/>
              <w:right w:val="single" w:sz="8" w:space="0" w:color="000000"/>
            </w:tcBorders>
            <w:shd w:val="clear" w:color="auto" w:fill="auto"/>
            <w:vAlign w:val="center"/>
          </w:tcPr>
          <w:p w14:paraId="3FC543E5" w14:textId="3641EFE2" w:rsidR="004D1211" w:rsidRDefault="008C102E">
            <w:pPr>
              <w:widowControl/>
              <w:jc w:val="center"/>
              <w:textAlignment w:val="center"/>
              <w:rPr>
                <w:rFonts w:ascii="Wingdings" w:eastAsia="宋体" w:hAnsi="Wingdings" w:cs="Wingdings" w:hint="eastAsia"/>
                <w:color w:val="000000"/>
                <w:sz w:val="24"/>
                <w:szCs w:val="24"/>
              </w:rPr>
            </w:pPr>
            <w:r>
              <w:rPr>
                <w:rStyle w:val="font61"/>
                <w:rFonts w:ascii="宋体" w:eastAsia="宋体" w:hAnsi="宋体" w:hint="eastAsia"/>
                <w:lang w:bidi="ar"/>
              </w:rPr>
              <w:t>■</w:t>
            </w:r>
            <w:r w:rsidR="00000000">
              <w:rPr>
                <w:rStyle w:val="font01"/>
                <w:rFonts w:hint="default"/>
                <w:lang w:bidi="ar"/>
              </w:rPr>
              <w:t xml:space="preserve">发明专利   </w:t>
            </w:r>
            <w:r>
              <w:rPr>
                <w:rStyle w:val="font61"/>
                <w:rFonts w:ascii="宋体" w:eastAsia="宋体" w:hAnsi="宋体" w:hint="eastAsia"/>
                <w:lang w:bidi="ar"/>
              </w:rPr>
              <w:t>■</w:t>
            </w:r>
            <w:r w:rsidR="00000000">
              <w:rPr>
                <w:rStyle w:val="font01"/>
                <w:rFonts w:hint="default"/>
                <w:lang w:bidi="ar"/>
              </w:rPr>
              <w:t xml:space="preserve">实用新型专利   </w:t>
            </w:r>
            <w:r w:rsidR="00000000">
              <w:rPr>
                <w:rStyle w:val="font61"/>
                <w:rFonts w:eastAsia="宋体"/>
                <w:lang w:bidi="ar"/>
              </w:rPr>
              <w:t>¨</w:t>
            </w:r>
            <w:r w:rsidR="00000000">
              <w:rPr>
                <w:rStyle w:val="font01"/>
                <w:rFonts w:hint="default"/>
                <w:lang w:bidi="ar"/>
              </w:rPr>
              <w:t xml:space="preserve">软件著作权   </w:t>
            </w:r>
            <w:r w:rsidR="00000000">
              <w:rPr>
                <w:rStyle w:val="font61"/>
                <w:rFonts w:eastAsia="宋体"/>
                <w:lang w:bidi="ar"/>
              </w:rPr>
              <w:t>¨</w:t>
            </w:r>
            <w:r w:rsidR="00000000">
              <w:rPr>
                <w:rStyle w:val="font01"/>
                <w:rFonts w:hint="default"/>
                <w:lang w:bidi="ar"/>
              </w:rPr>
              <w:t xml:space="preserve">著作权  </w:t>
            </w:r>
            <w:r w:rsidR="00000000">
              <w:rPr>
                <w:rStyle w:val="font61"/>
                <w:rFonts w:eastAsia="宋体"/>
                <w:lang w:bidi="ar"/>
              </w:rPr>
              <w:t>¨</w:t>
            </w:r>
            <w:r w:rsidR="00000000">
              <w:rPr>
                <w:rStyle w:val="font01"/>
                <w:rFonts w:hint="default"/>
                <w:lang w:bidi="ar"/>
              </w:rPr>
              <w:t>商标权</w:t>
            </w:r>
            <w:r w:rsidR="00000000">
              <w:rPr>
                <w:rStyle w:val="font61"/>
                <w:rFonts w:eastAsia="宋体"/>
                <w:lang w:bidi="ar"/>
              </w:rPr>
              <w:t xml:space="preserve"> </w:t>
            </w:r>
            <w:r w:rsidR="00000000">
              <w:rPr>
                <w:rStyle w:val="font71"/>
                <w:lang w:bidi="ar"/>
              </w:rPr>
              <w:t>£</w:t>
            </w:r>
            <w:r w:rsidR="00000000">
              <w:rPr>
                <w:rStyle w:val="font01"/>
                <w:rFonts w:hint="default"/>
                <w:lang w:bidi="ar"/>
              </w:rPr>
              <w:t>外观设计</w:t>
            </w:r>
            <w:r w:rsidR="00000000">
              <w:rPr>
                <w:rStyle w:val="font61"/>
                <w:rFonts w:eastAsia="宋体"/>
                <w:lang w:bidi="ar"/>
              </w:rPr>
              <w:t xml:space="preserve"> </w:t>
            </w:r>
            <w:r w:rsidR="00000000">
              <w:rPr>
                <w:rStyle w:val="font71"/>
                <w:lang w:bidi="ar"/>
              </w:rPr>
              <w:t>£</w:t>
            </w:r>
            <w:r w:rsidR="00000000">
              <w:rPr>
                <w:rStyle w:val="font01"/>
                <w:rFonts w:hint="default"/>
                <w:lang w:bidi="ar"/>
              </w:rPr>
              <w:t xml:space="preserve">新技术   </w:t>
            </w:r>
          </w:p>
        </w:tc>
      </w:tr>
      <w:tr w:rsidR="004D1211" w14:paraId="23D309D5" w14:textId="77777777">
        <w:trPr>
          <w:trHeight w:val="6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2E07D1C7"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项目所处阶段</w:t>
            </w:r>
          </w:p>
        </w:tc>
        <w:tc>
          <w:tcPr>
            <w:tcW w:w="8455" w:type="dxa"/>
            <w:gridSpan w:val="6"/>
            <w:tcBorders>
              <w:top w:val="nil"/>
              <w:left w:val="nil"/>
              <w:bottom w:val="single" w:sz="8" w:space="0" w:color="000000"/>
              <w:right w:val="single" w:sz="8" w:space="0" w:color="000000"/>
            </w:tcBorders>
            <w:shd w:val="clear" w:color="auto" w:fill="auto"/>
            <w:vAlign w:val="center"/>
          </w:tcPr>
          <w:p w14:paraId="7D078054" w14:textId="0912DAD9" w:rsidR="004D1211" w:rsidRDefault="00000000">
            <w:pPr>
              <w:widowControl/>
              <w:jc w:val="center"/>
              <w:textAlignment w:val="center"/>
              <w:rPr>
                <w:rFonts w:ascii="Wingdings" w:eastAsia="宋体" w:hAnsi="Wingdings" w:cs="Wingdings" w:hint="eastAsia"/>
                <w:color w:val="000000"/>
                <w:sz w:val="24"/>
                <w:szCs w:val="24"/>
              </w:rPr>
            </w:pPr>
            <w:r>
              <w:rPr>
                <w:rFonts w:ascii="Wingdings" w:eastAsia="宋体" w:hAnsi="Wingdings" w:cs="Wingdings"/>
                <w:color w:val="000000"/>
                <w:kern w:val="0"/>
                <w:sz w:val="24"/>
                <w:szCs w:val="24"/>
                <w:lang w:bidi="ar"/>
              </w:rPr>
              <w:t>¨</w:t>
            </w:r>
            <w:r>
              <w:rPr>
                <w:rStyle w:val="font01"/>
                <w:rFonts w:hint="default"/>
                <w:lang w:bidi="ar"/>
              </w:rPr>
              <w:t xml:space="preserve">种子期      </w:t>
            </w:r>
            <w:r>
              <w:rPr>
                <w:rStyle w:val="font61"/>
                <w:rFonts w:eastAsia="宋体"/>
                <w:lang w:bidi="ar"/>
              </w:rPr>
              <w:t>¨</w:t>
            </w:r>
            <w:r>
              <w:rPr>
                <w:rStyle w:val="font01"/>
                <w:rFonts w:hint="default"/>
                <w:lang w:bidi="ar"/>
              </w:rPr>
              <w:t xml:space="preserve">成长期     </w:t>
            </w:r>
            <w:r w:rsidR="008C102E">
              <w:rPr>
                <w:rStyle w:val="font61"/>
                <w:rFonts w:ascii="宋体" w:eastAsia="宋体" w:hAnsi="宋体" w:hint="eastAsia"/>
                <w:lang w:bidi="ar"/>
              </w:rPr>
              <w:t>■</w:t>
            </w:r>
            <w:r>
              <w:rPr>
                <w:rStyle w:val="font01"/>
                <w:rFonts w:hint="default"/>
                <w:lang w:bidi="ar"/>
              </w:rPr>
              <w:t xml:space="preserve">成熟期   </w:t>
            </w:r>
            <w:r>
              <w:rPr>
                <w:rStyle w:val="font61"/>
                <w:rFonts w:eastAsia="宋体"/>
                <w:lang w:bidi="ar"/>
              </w:rPr>
              <w:t>¨</w:t>
            </w:r>
            <w:r>
              <w:rPr>
                <w:rStyle w:val="font01"/>
                <w:rFonts w:hint="default"/>
                <w:lang w:bidi="ar"/>
              </w:rPr>
              <w:t>Pre-IPO</w:t>
            </w:r>
          </w:p>
        </w:tc>
      </w:tr>
      <w:tr w:rsidR="004D1211" w14:paraId="03B4F45D" w14:textId="77777777">
        <w:trPr>
          <w:trHeight w:val="6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722CF8D5"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本次融资轮次</w:t>
            </w:r>
          </w:p>
        </w:tc>
        <w:tc>
          <w:tcPr>
            <w:tcW w:w="8455" w:type="dxa"/>
            <w:gridSpan w:val="6"/>
            <w:tcBorders>
              <w:top w:val="nil"/>
              <w:left w:val="nil"/>
              <w:bottom w:val="single" w:sz="8" w:space="0" w:color="000000"/>
              <w:right w:val="single" w:sz="8" w:space="0" w:color="000000"/>
            </w:tcBorders>
            <w:shd w:val="clear" w:color="auto" w:fill="auto"/>
            <w:vAlign w:val="center"/>
          </w:tcPr>
          <w:p w14:paraId="4252F605" w14:textId="4C2B0781" w:rsidR="004D1211" w:rsidRDefault="00000000">
            <w:pPr>
              <w:widowControl/>
              <w:jc w:val="center"/>
              <w:textAlignment w:val="center"/>
              <w:rPr>
                <w:rFonts w:ascii="Wingdings" w:eastAsia="宋体" w:hAnsi="Wingdings" w:cs="Wingdings" w:hint="eastAsia"/>
                <w:color w:val="000000"/>
                <w:sz w:val="24"/>
                <w:szCs w:val="24"/>
              </w:rPr>
            </w:pPr>
            <w:r>
              <w:rPr>
                <w:rFonts w:ascii="Wingdings" w:eastAsia="宋体" w:hAnsi="Wingdings" w:cs="Wingdings"/>
                <w:color w:val="000000"/>
                <w:kern w:val="0"/>
                <w:sz w:val="24"/>
                <w:szCs w:val="24"/>
                <w:lang w:bidi="ar"/>
              </w:rPr>
              <w:t>¨</w:t>
            </w:r>
            <w:r>
              <w:rPr>
                <w:rStyle w:val="font01"/>
                <w:rFonts w:hint="default"/>
                <w:lang w:bidi="ar"/>
              </w:rPr>
              <w:t xml:space="preserve">天使   </w:t>
            </w:r>
            <w:r>
              <w:rPr>
                <w:rStyle w:val="font61"/>
                <w:rFonts w:eastAsia="宋体"/>
                <w:lang w:bidi="ar"/>
              </w:rPr>
              <w:t>¨</w:t>
            </w:r>
            <w:r>
              <w:rPr>
                <w:rStyle w:val="font01"/>
                <w:rFonts w:hint="default"/>
                <w:lang w:bidi="ar"/>
              </w:rPr>
              <w:t xml:space="preserve">Pre-A   </w:t>
            </w:r>
            <w:r>
              <w:rPr>
                <w:rStyle w:val="font61"/>
                <w:rFonts w:eastAsia="宋体"/>
                <w:lang w:bidi="ar"/>
              </w:rPr>
              <w:t>¨</w:t>
            </w:r>
            <w:r>
              <w:rPr>
                <w:rStyle w:val="font01"/>
                <w:rFonts w:hint="default"/>
                <w:lang w:bidi="ar"/>
              </w:rPr>
              <w:t xml:space="preserve">A轮   </w:t>
            </w:r>
            <w:r w:rsidR="008C102E">
              <w:rPr>
                <w:rStyle w:val="font61"/>
                <w:rFonts w:ascii="宋体" w:eastAsia="宋体" w:hAnsi="宋体" w:hint="eastAsia"/>
                <w:lang w:bidi="ar"/>
              </w:rPr>
              <w:t>■</w:t>
            </w:r>
            <w:r>
              <w:rPr>
                <w:rStyle w:val="font01"/>
                <w:rFonts w:hint="default"/>
                <w:lang w:bidi="ar"/>
              </w:rPr>
              <w:t xml:space="preserve">B轮  </w:t>
            </w:r>
            <w:r>
              <w:rPr>
                <w:rStyle w:val="font61"/>
                <w:rFonts w:eastAsia="宋体"/>
                <w:lang w:bidi="ar"/>
              </w:rPr>
              <w:t>¨</w:t>
            </w:r>
            <w:r>
              <w:rPr>
                <w:rStyle w:val="font01"/>
                <w:rFonts w:hint="default"/>
                <w:lang w:bidi="ar"/>
              </w:rPr>
              <w:t xml:space="preserve">C轮及以上   </w:t>
            </w:r>
          </w:p>
        </w:tc>
      </w:tr>
      <w:tr w:rsidR="004D1211" w14:paraId="3C611BA7" w14:textId="77777777">
        <w:trPr>
          <w:trHeight w:val="740"/>
        </w:trPr>
        <w:tc>
          <w:tcPr>
            <w:tcW w:w="2292" w:type="dxa"/>
            <w:vMerge w:val="restart"/>
            <w:tcBorders>
              <w:top w:val="nil"/>
              <w:left w:val="single" w:sz="8" w:space="0" w:color="000000"/>
              <w:bottom w:val="single" w:sz="8" w:space="0" w:color="000000"/>
              <w:right w:val="single" w:sz="8" w:space="0" w:color="000000"/>
            </w:tcBorders>
            <w:shd w:val="clear" w:color="auto" w:fill="auto"/>
            <w:vAlign w:val="center"/>
          </w:tcPr>
          <w:p w14:paraId="500F3F65"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推广诉求（根据自身情况勾选，可多选）</w:t>
            </w:r>
          </w:p>
        </w:tc>
        <w:tc>
          <w:tcPr>
            <w:tcW w:w="805" w:type="dxa"/>
            <w:tcBorders>
              <w:top w:val="nil"/>
              <w:left w:val="nil"/>
              <w:bottom w:val="single" w:sz="8" w:space="0" w:color="000000"/>
              <w:right w:val="single" w:sz="8" w:space="0" w:color="000000"/>
            </w:tcBorders>
            <w:shd w:val="clear" w:color="auto" w:fill="auto"/>
            <w:vAlign w:val="center"/>
          </w:tcPr>
          <w:p w14:paraId="73FFD497" w14:textId="755A9575" w:rsidR="004D1211" w:rsidRDefault="00642178">
            <w:pPr>
              <w:widowControl/>
              <w:jc w:val="center"/>
              <w:textAlignment w:val="center"/>
              <w:rPr>
                <w:rFonts w:ascii="宋体" w:eastAsia="宋体" w:hAnsi="宋体" w:cs="宋体"/>
                <w:b/>
                <w:bCs/>
                <w:color w:val="000000"/>
                <w:sz w:val="24"/>
                <w:szCs w:val="24"/>
              </w:rPr>
            </w:pPr>
            <w:r>
              <w:rPr>
                <w:rStyle w:val="font61"/>
                <w:rFonts w:ascii="宋体" w:eastAsia="宋体" w:hAnsi="宋体" w:hint="eastAsia"/>
                <w:lang w:bidi="ar"/>
              </w:rPr>
              <w:t>■</w:t>
            </w:r>
          </w:p>
        </w:tc>
        <w:tc>
          <w:tcPr>
            <w:tcW w:w="4540" w:type="dxa"/>
            <w:gridSpan w:val="2"/>
            <w:tcBorders>
              <w:top w:val="nil"/>
              <w:left w:val="single" w:sz="8" w:space="0" w:color="000000"/>
              <w:bottom w:val="single" w:sz="8" w:space="0" w:color="000000"/>
              <w:right w:val="single" w:sz="8" w:space="0" w:color="000000"/>
            </w:tcBorders>
            <w:shd w:val="clear" w:color="auto" w:fill="auto"/>
            <w:vAlign w:val="center"/>
          </w:tcPr>
          <w:p w14:paraId="388B88F6" w14:textId="77777777" w:rsidR="004D1211" w:rsidRDefault="0000000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融资需求（融资需求请详细填写以下涉及融资的问题）</w:t>
            </w:r>
          </w:p>
        </w:tc>
        <w:tc>
          <w:tcPr>
            <w:tcW w:w="3110" w:type="dxa"/>
            <w:gridSpan w:val="3"/>
            <w:tcBorders>
              <w:top w:val="nil"/>
              <w:left w:val="single" w:sz="8" w:space="0" w:color="000000"/>
              <w:bottom w:val="single" w:sz="8" w:space="0" w:color="000000"/>
              <w:right w:val="single" w:sz="8" w:space="0" w:color="000000"/>
            </w:tcBorders>
            <w:shd w:val="clear" w:color="auto" w:fill="auto"/>
            <w:vAlign w:val="center"/>
          </w:tcPr>
          <w:p w14:paraId="5C12129E" w14:textId="29B8174C" w:rsidR="004D1211" w:rsidRDefault="00642178">
            <w:pPr>
              <w:rPr>
                <w:rFonts w:ascii="宋体" w:eastAsia="宋体" w:hAnsi="宋体" w:cs="宋体"/>
                <w:color w:val="000000"/>
                <w:sz w:val="24"/>
                <w:szCs w:val="24"/>
              </w:rPr>
            </w:pPr>
            <w:r>
              <w:rPr>
                <w:rFonts w:ascii="宋体" w:eastAsia="宋体" w:hAnsi="宋体" w:cs="宋体" w:hint="eastAsia"/>
                <w:color w:val="000000"/>
                <w:sz w:val="24"/>
                <w:szCs w:val="24"/>
              </w:rPr>
              <w:t>对接投资机构</w:t>
            </w:r>
          </w:p>
        </w:tc>
      </w:tr>
      <w:tr w:rsidR="004D1211" w14:paraId="0FDE0A7A" w14:textId="77777777">
        <w:trPr>
          <w:trHeight w:val="720"/>
        </w:trPr>
        <w:tc>
          <w:tcPr>
            <w:tcW w:w="2292" w:type="dxa"/>
            <w:vMerge/>
            <w:tcBorders>
              <w:top w:val="nil"/>
              <w:left w:val="single" w:sz="8" w:space="0" w:color="000000"/>
              <w:bottom w:val="single" w:sz="8" w:space="0" w:color="000000"/>
              <w:right w:val="single" w:sz="8" w:space="0" w:color="000000"/>
            </w:tcBorders>
            <w:shd w:val="clear" w:color="auto" w:fill="auto"/>
            <w:vAlign w:val="center"/>
          </w:tcPr>
          <w:p w14:paraId="746EB0DA" w14:textId="77777777" w:rsidR="004D1211" w:rsidRDefault="004D1211">
            <w:pPr>
              <w:jc w:val="center"/>
              <w:rPr>
                <w:rFonts w:ascii="宋体" w:eastAsia="宋体" w:hAnsi="宋体" w:cs="宋体"/>
                <w:b/>
                <w:bCs/>
                <w:color w:val="000000"/>
                <w:sz w:val="24"/>
                <w:szCs w:val="24"/>
              </w:rPr>
            </w:pPr>
          </w:p>
        </w:tc>
        <w:tc>
          <w:tcPr>
            <w:tcW w:w="805" w:type="dxa"/>
            <w:tcBorders>
              <w:top w:val="nil"/>
              <w:left w:val="nil"/>
              <w:bottom w:val="single" w:sz="8" w:space="0" w:color="000000"/>
              <w:right w:val="single" w:sz="8" w:space="0" w:color="000000"/>
            </w:tcBorders>
            <w:shd w:val="clear" w:color="auto" w:fill="auto"/>
            <w:vAlign w:val="center"/>
          </w:tcPr>
          <w:p w14:paraId="55839D92" w14:textId="77777777" w:rsidR="004D1211"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4540" w:type="dxa"/>
            <w:gridSpan w:val="2"/>
            <w:tcBorders>
              <w:top w:val="nil"/>
              <w:left w:val="single" w:sz="8" w:space="0" w:color="000000"/>
              <w:bottom w:val="single" w:sz="8" w:space="0" w:color="000000"/>
              <w:right w:val="single" w:sz="8" w:space="0" w:color="000000"/>
            </w:tcBorders>
            <w:shd w:val="clear" w:color="auto" w:fill="auto"/>
            <w:vAlign w:val="center"/>
          </w:tcPr>
          <w:p w14:paraId="3540C5FA" w14:textId="77777777" w:rsidR="004D1211" w:rsidRDefault="0000000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落地需求（意向区域：</w:t>
            </w:r>
            <w:r>
              <w:rPr>
                <w:rStyle w:val="font81"/>
                <w:rFonts w:hint="default"/>
                <w:lang w:bidi="ar"/>
              </w:rPr>
              <w:t xml:space="preserve">                   </w:t>
            </w:r>
            <w:r>
              <w:rPr>
                <w:rStyle w:val="font01"/>
                <w:rFonts w:hint="default"/>
                <w:lang w:bidi="ar"/>
              </w:rPr>
              <w:t>）</w:t>
            </w:r>
          </w:p>
        </w:tc>
        <w:tc>
          <w:tcPr>
            <w:tcW w:w="3110" w:type="dxa"/>
            <w:gridSpan w:val="3"/>
            <w:tcBorders>
              <w:top w:val="nil"/>
              <w:left w:val="single" w:sz="8" w:space="0" w:color="000000"/>
              <w:bottom w:val="single" w:sz="8" w:space="0" w:color="000000"/>
              <w:right w:val="single" w:sz="8" w:space="0" w:color="000000"/>
            </w:tcBorders>
            <w:shd w:val="clear" w:color="auto" w:fill="auto"/>
            <w:vAlign w:val="center"/>
          </w:tcPr>
          <w:p w14:paraId="10F7DCCB" w14:textId="77777777" w:rsidR="004D1211" w:rsidRDefault="004D1211">
            <w:pPr>
              <w:rPr>
                <w:rFonts w:ascii="宋体" w:eastAsia="宋体" w:hAnsi="宋体" w:cs="宋体"/>
                <w:color w:val="000000"/>
                <w:sz w:val="24"/>
                <w:szCs w:val="24"/>
              </w:rPr>
            </w:pPr>
          </w:p>
        </w:tc>
      </w:tr>
      <w:tr w:rsidR="004D1211" w14:paraId="63E997B5" w14:textId="77777777">
        <w:trPr>
          <w:trHeight w:val="780"/>
        </w:trPr>
        <w:tc>
          <w:tcPr>
            <w:tcW w:w="2292" w:type="dxa"/>
            <w:vMerge/>
            <w:tcBorders>
              <w:top w:val="nil"/>
              <w:left w:val="single" w:sz="8" w:space="0" w:color="000000"/>
              <w:bottom w:val="single" w:sz="8" w:space="0" w:color="000000"/>
              <w:right w:val="single" w:sz="8" w:space="0" w:color="000000"/>
            </w:tcBorders>
            <w:shd w:val="clear" w:color="auto" w:fill="auto"/>
            <w:vAlign w:val="center"/>
          </w:tcPr>
          <w:p w14:paraId="54449CAC" w14:textId="77777777" w:rsidR="004D1211" w:rsidRDefault="004D1211">
            <w:pPr>
              <w:jc w:val="center"/>
              <w:rPr>
                <w:rFonts w:ascii="宋体" w:eastAsia="宋体" w:hAnsi="宋体" w:cs="宋体"/>
                <w:b/>
                <w:bCs/>
                <w:color w:val="000000"/>
                <w:sz w:val="24"/>
                <w:szCs w:val="24"/>
              </w:rPr>
            </w:pPr>
          </w:p>
        </w:tc>
        <w:tc>
          <w:tcPr>
            <w:tcW w:w="2877" w:type="dxa"/>
            <w:gridSpan w:val="2"/>
            <w:tcBorders>
              <w:top w:val="nil"/>
              <w:left w:val="nil"/>
              <w:bottom w:val="single" w:sz="8" w:space="0" w:color="000000"/>
              <w:right w:val="single" w:sz="8" w:space="0" w:color="000000"/>
            </w:tcBorders>
            <w:shd w:val="clear" w:color="auto" w:fill="auto"/>
            <w:vAlign w:val="center"/>
          </w:tcPr>
          <w:p w14:paraId="673B4EB8" w14:textId="77777777" w:rsidR="004D1211"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468" w:type="dxa"/>
            <w:tcBorders>
              <w:top w:val="nil"/>
              <w:left w:val="single" w:sz="8" w:space="0" w:color="000000"/>
              <w:bottom w:val="single" w:sz="8" w:space="0" w:color="000000"/>
              <w:right w:val="single" w:sz="8" w:space="0" w:color="000000"/>
            </w:tcBorders>
            <w:shd w:val="clear" w:color="auto" w:fill="auto"/>
            <w:vAlign w:val="center"/>
          </w:tcPr>
          <w:p w14:paraId="6947D9AF" w14:textId="77777777" w:rsidR="004D1211" w:rsidRDefault="0000000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应用场景需求（意向的行业或企业：</w:t>
            </w:r>
            <w:r>
              <w:rPr>
                <w:rStyle w:val="font81"/>
                <w:rFonts w:hint="default"/>
                <w:lang w:bidi="ar"/>
              </w:rPr>
              <w:t xml:space="preserve">                   </w:t>
            </w:r>
            <w:r>
              <w:rPr>
                <w:rStyle w:val="font01"/>
                <w:rFonts w:hint="default"/>
                <w:lang w:bidi="ar"/>
              </w:rPr>
              <w:t>）</w:t>
            </w:r>
          </w:p>
        </w:tc>
        <w:tc>
          <w:tcPr>
            <w:tcW w:w="3110" w:type="dxa"/>
            <w:gridSpan w:val="3"/>
            <w:tcBorders>
              <w:top w:val="nil"/>
              <w:left w:val="single" w:sz="8" w:space="0" w:color="000000"/>
              <w:bottom w:val="single" w:sz="8" w:space="0" w:color="000000"/>
              <w:right w:val="single" w:sz="8" w:space="0" w:color="000000"/>
            </w:tcBorders>
            <w:shd w:val="clear" w:color="auto" w:fill="auto"/>
            <w:vAlign w:val="center"/>
          </w:tcPr>
          <w:p w14:paraId="0476FD8C" w14:textId="77777777" w:rsidR="004D1211" w:rsidRDefault="004D1211">
            <w:pPr>
              <w:rPr>
                <w:rFonts w:ascii="宋体" w:eastAsia="宋体" w:hAnsi="宋体" w:cs="宋体"/>
                <w:color w:val="000000"/>
                <w:sz w:val="24"/>
                <w:szCs w:val="24"/>
              </w:rPr>
            </w:pPr>
          </w:p>
        </w:tc>
      </w:tr>
      <w:tr w:rsidR="004D1211" w14:paraId="04366607" w14:textId="77777777">
        <w:trPr>
          <w:trHeight w:val="760"/>
        </w:trPr>
        <w:tc>
          <w:tcPr>
            <w:tcW w:w="2292" w:type="dxa"/>
            <w:vMerge/>
            <w:tcBorders>
              <w:top w:val="nil"/>
              <w:left w:val="single" w:sz="8" w:space="0" w:color="000000"/>
              <w:bottom w:val="single" w:sz="8" w:space="0" w:color="000000"/>
              <w:right w:val="single" w:sz="8" w:space="0" w:color="000000"/>
            </w:tcBorders>
            <w:shd w:val="clear" w:color="auto" w:fill="auto"/>
            <w:vAlign w:val="center"/>
          </w:tcPr>
          <w:p w14:paraId="136DEF45" w14:textId="77777777" w:rsidR="004D1211" w:rsidRDefault="004D1211">
            <w:pPr>
              <w:jc w:val="center"/>
              <w:rPr>
                <w:rFonts w:ascii="宋体" w:eastAsia="宋体" w:hAnsi="宋体" w:cs="宋体"/>
                <w:b/>
                <w:bCs/>
                <w:color w:val="000000"/>
                <w:sz w:val="24"/>
                <w:szCs w:val="24"/>
              </w:rPr>
            </w:pPr>
          </w:p>
        </w:tc>
        <w:tc>
          <w:tcPr>
            <w:tcW w:w="2877" w:type="dxa"/>
            <w:gridSpan w:val="2"/>
            <w:tcBorders>
              <w:top w:val="nil"/>
              <w:left w:val="nil"/>
              <w:bottom w:val="single" w:sz="8" w:space="0" w:color="000000"/>
              <w:right w:val="single" w:sz="8" w:space="0" w:color="000000"/>
            </w:tcBorders>
            <w:shd w:val="clear" w:color="auto" w:fill="auto"/>
            <w:vAlign w:val="center"/>
          </w:tcPr>
          <w:p w14:paraId="7B80EED9" w14:textId="77777777" w:rsidR="004D1211"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w:t>
            </w:r>
          </w:p>
        </w:tc>
        <w:tc>
          <w:tcPr>
            <w:tcW w:w="2468" w:type="dxa"/>
            <w:tcBorders>
              <w:top w:val="nil"/>
              <w:left w:val="single" w:sz="8" w:space="0" w:color="000000"/>
              <w:bottom w:val="single" w:sz="8" w:space="0" w:color="000000"/>
              <w:right w:val="single" w:sz="8" w:space="0" w:color="000000"/>
            </w:tcBorders>
            <w:shd w:val="clear" w:color="auto" w:fill="auto"/>
            <w:vAlign w:val="center"/>
          </w:tcPr>
          <w:p w14:paraId="1C57F14C" w14:textId="77777777" w:rsidR="004D1211" w:rsidRDefault="0000000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其他（请根据情况填写：</w:t>
            </w:r>
            <w:r>
              <w:rPr>
                <w:rStyle w:val="font81"/>
                <w:rFonts w:hint="default"/>
                <w:lang w:bidi="ar"/>
              </w:rPr>
              <w:t xml:space="preserve">                        </w:t>
            </w:r>
            <w:r>
              <w:rPr>
                <w:rStyle w:val="font01"/>
                <w:rFonts w:hint="default"/>
                <w:lang w:bidi="ar"/>
              </w:rPr>
              <w:t>）</w:t>
            </w:r>
          </w:p>
        </w:tc>
        <w:tc>
          <w:tcPr>
            <w:tcW w:w="3110" w:type="dxa"/>
            <w:gridSpan w:val="3"/>
            <w:tcBorders>
              <w:top w:val="nil"/>
              <w:left w:val="single" w:sz="8" w:space="0" w:color="000000"/>
              <w:bottom w:val="single" w:sz="8" w:space="0" w:color="000000"/>
              <w:right w:val="single" w:sz="8" w:space="0" w:color="000000"/>
            </w:tcBorders>
            <w:shd w:val="clear" w:color="auto" w:fill="auto"/>
            <w:vAlign w:val="center"/>
          </w:tcPr>
          <w:p w14:paraId="74D0AAD3" w14:textId="77777777" w:rsidR="004D1211" w:rsidRDefault="004D1211">
            <w:pPr>
              <w:rPr>
                <w:rFonts w:ascii="宋体" w:eastAsia="宋体" w:hAnsi="宋体" w:cs="宋体"/>
                <w:color w:val="000000"/>
                <w:sz w:val="24"/>
                <w:szCs w:val="24"/>
              </w:rPr>
            </w:pPr>
          </w:p>
        </w:tc>
      </w:tr>
      <w:tr w:rsidR="004D1211" w14:paraId="62FAD5DE" w14:textId="77777777">
        <w:trPr>
          <w:trHeight w:val="22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35F4DA4F"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企业简介和项目</w:t>
            </w:r>
          </w:p>
        </w:tc>
        <w:tc>
          <w:tcPr>
            <w:tcW w:w="8455" w:type="dxa"/>
            <w:gridSpan w:val="6"/>
            <w:tcBorders>
              <w:top w:val="nil"/>
              <w:left w:val="nil"/>
              <w:bottom w:val="single" w:sz="8" w:space="0" w:color="000000"/>
              <w:right w:val="single" w:sz="8" w:space="0" w:color="000000"/>
            </w:tcBorders>
            <w:shd w:val="clear" w:color="auto" w:fill="auto"/>
            <w:vAlign w:val="center"/>
          </w:tcPr>
          <w:p w14:paraId="55B37B5E" w14:textId="5FB4A2B3" w:rsidR="0092409D" w:rsidRPr="0092409D" w:rsidRDefault="0092409D" w:rsidP="008C102E">
            <w:pPr>
              <w:widowControl/>
              <w:ind w:firstLineChars="200" w:firstLine="480"/>
              <w:textAlignment w:val="center"/>
              <w:rPr>
                <w:rFonts w:ascii="宋体" w:eastAsia="宋体" w:hAnsi="宋体" w:cs="宋体" w:hint="eastAsia"/>
                <w:color w:val="000000"/>
                <w:kern w:val="0"/>
                <w:sz w:val="24"/>
                <w:szCs w:val="24"/>
                <w:lang w:bidi="ar"/>
              </w:rPr>
            </w:pPr>
            <w:r w:rsidRPr="0092409D">
              <w:rPr>
                <w:rFonts w:ascii="宋体" w:eastAsia="宋体" w:hAnsi="宋体" w:cs="宋体" w:hint="eastAsia"/>
                <w:color w:val="000000"/>
                <w:kern w:val="0"/>
                <w:sz w:val="24"/>
                <w:szCs w:val="24"/>
                <w:lang w:bidi="ar"/>
              </w:rPr>
              <w:t>本项目是清华大学电子工程</w:t>
            </w:r>
            <w:proofErr w:type="gramStart"/>
            <w:r w:rsidRPr="0092409D">
              <w:rPr>
                <w:rFonts w:ascii="宋体" w:eastAsia="宋体" w:hAnsi="宋体" w:cs="宋体" w:hint="eastAsia"/>
                <w:color w:val="000000"/>
                <w:kern w:val="0"/>
                <w:sz w:val="24"/>
                <w:szCs w:val="24"/>
                <w:lang w:bidi="ar"/>
              </w:rPr>
              <w:t>系微纳</w:t>
            </w:r>
            <w:proofErr w:type="gramEnd"/>
            <w:r w:rsidRPr="0092409D">
              <w:rPr>
                <w:rFonts w:ascii="宋体" w:eastAsia="宋体" w:hAnsi="宋体" w:cs="宋体" w:hint="eastAsia"/>
                <w:color w:val="000000"/>
                <w:kern w:val="0"/>
                <w:sz w:val="24"/>
                <w:szCs w:val="24"/>
                <w:lang w:bidi="ar"/>
              </w:rPr>
              <w:t>光电子学实验室的成果转化项目，项目首席科学家是清华大学学术委员会副主任、长江学者黄翊东教授，曲迪博士和宋学颖共同开展项目的成果转化及产业化工作；2017年11月，由上述三位创始人共同发起创立了本项目产业化的主体——天津华慧芯科技集团有限公司。</w:t>
            </w:r>
          </w:p>
          <w:p w14:paraId="6190AFC5" w14:textId="77777777" w:rsidR="0092409D" w:rsidRPr="0092409D" w:rsidRDefault="0092409D" w:rsidP="008C102E">
            <w:pPr>
              <w:widowControl/>
              <w:ind w:firstLineChars="200" w:firstLine="480"/>
              <w:textAlignment w:val="center"/>
              <w:rPr>
                <w:rFonts w:ascii="宋体" w:eastAsia="宋体" w:hAnsi="宋体" w:cs="宋体" w:hint="eastAsia"/>
                <w:color w:val="000000"/>
                <w:kern w:val="0"/>
                <w:sz w:val="24"/>
                <w:szCs w:val="24"/>
                <w:lang w:bidi="ar"/>
              </w:rPr>
            </w:pPr>
            <w:r w:rsidRPr="0092409D">
              <w:rPr>
                <w:rFonts w:ascii="宋体" w:eastAsia="宋体" w:hAnsi="宋体" w:cs="宋体" w:hint="eastAsia"/>
                <w:color w:val="000000"/>
                <w:kern w:val="0"/>
                <w:sz w:val="24"/>
                <w:szCs w:val="24"/>
                <w:lang w:bidi="ar"/>
              </w:rPr>
              <w:t>天津华慧芯科技集团有限公司（以下简称“华慧芯科技集团”）是国内高端光电子工艺研发代工的开拓者，是国家级高新技术企业，是天津市首批瞪</w:t>
            </w:r>
            <w:proofErr w:type="gramStart"/>
            <w:r w:rsidRPr="0092409D">
              <w:rPr>
                <w:rFonts w:ascii="宋体" w:eastAsia="宋体" w:hAnsi="宋体" w:cs="宋体" w:hint="eastAsia"/>
                <w:color w:val="000000"/>
                <w:kern w:val="0"/>
                <w:sz w:val="24"/>
                <w:szCs w:val="24"/>
                <w:lang w:bidi="ar"/>
              </w:rPr>
              <w:t>羚</w:t>
            </w:r>
            <w:proofErr w:type="gramEnd"/>
            <w:r w:rsidRPr="0092409D">
              <w:rPr>
                <w:rFonts w:ascii="宋体" w:eastAsia="宋体" w:hAnsi="宋体" w:cs="宋体" w:hint="eastAsia"/>
                <w:color w:val="000000"/>
                <w:kern w:val="0"/>
                <w:sz w:val="24"/>
                <w:szCs w:val="24"/>
                <w:lang w:bidi="ar"/>
              </w:rPr>
              <w:t>企业、“专精特新”中小企业、战略性新兴产业领军企业。公司主营业务为</w:t>
            </w:r>
            <w:proofErr w:type="gramStart"/>
            <w:r w:rsidRPr="0092409D">
              <w:rPr>
                <w:rFonts w:ascii="宋体" w:eastAsia="宋体" w:hAnsi="宋体" w:cs="宋体" w:hint="eastAsia"/>
                <w:color w:val="000000"/>
                <w:kern w:val="0"/>
                <w:sz w:val="24"/>
                <w:szCs w:val="24"/>
                <w:lang w:bidi="ar"/>
              </w:rPr>
              <w:t>微纳结构</w:t>
            </w:r>
            <w:proofErr w:type="gramEnd"/>
            <w:r w:rsidRPr="0092409D">
              <w:rPr>
                <w:rFonts w:ascii="宋体" w:eastAsia="宋体" w:hAnsi="宋体" w:cs="宋体" w:hint="eastAsia"/>
                <w:color w:val="000000"/>
                <w:kern w:val="0"/>
                <w:sz w:val="24"/>
                <w:szCs w:val="24"/>
                <w:lang w:bidi="ar"/>
              </w:rPr>
              <w:t>光电子芯片与高端激光器芯片的设计、研发和生产，以及高新技术企业的投资孵化，已完成近亿元B轮融资（招商局创</w:t>
            </w:r>
            <w:proofErr w:type="gramStart"/>
            <w:r w:rsidRPr="0092409D">
              <w:rPr>
                <w:rFonts w:ascii="宋体" w:eastAsia="宋体" w:hAnsi="宋体" w:cs="宋体" w:hint="eastAsia"/>
                <w:color w:val="000000"/>
                <w:kern w:val="0"/>
                <w:sz w:val="24"/>
                <w:szCs w:val="24"/>
                <w:lang w:bidi="ar"/>
              </w:rPr>
              <w:t>投领投</w:t>
            </w:r>
            <w:proofErr w:type="gramEnd"/>
            <w:r w:rsidRPr="0092409D">
              <w:rPr>
                <w:rFonts w:ascii="宋体" w:eastAsia="宋体" w:hAnsi="宋体" w:cs="宋体" w:hint="eastAsia"/>
                <w:color w:val="000000"/>
                <w:kern w:val="0"/>
                <w:sz w:val="24"/>
                <w:szCs w:val="24"/>
                <w:lang w:bidi="ar"/>
              </w:rPr>
              <w:t>，投资方包括深创投、北极光、京津</w:t>
            </w:r>
            <w:proofErr w:type="gramStart"/>
            <w:r w:rsidRPr="0092409D">
              <w:rPr>
                <w:rFonts w:ascii="宋体" w:eastAsia="宋体" w:hAnsi="宋体" w:cs="宋体" w:hint="eastAsia"/>
                <w:color w:val="000000"/>
                <w:kern w:val="0"/>
                <w:sz w:val="24"/>
                <w:szCs w:val="24"/>
                <w:lang w:bidi="ar"/>
              </w:rPr>
              <w:t>冀国家</w:t>
            </w:r>
            <w:proofErr w:type="gramEnd"/>
            <w:r w:rsidRPr="0092409D">
              <w:rPr>
                <w:rFonts w:ascii="宋体" w:eastAsia="宋体" w:hAnsi="宋体" w:cs="宋体" w:hint="eastAsia"/>
                <w:color w:val="000000"/>
                <w:kern w:val="0"/>
                <w:sz w:val="24"/>
                <w:szCs w:val="24"/>
                <w:lang w:bidi="ar"/>
              </w:rPr>
              <w:t>技术创新中心等头部机构），累计融资额近2亿元。</w:t>
            </w:r>
          </w:p>
          <w:p w14:paraId="06B4049E" w14:textId="34AAA181" w:rsidR="0092409D" w:rsidRPr="0092409D" w:rsidRDefault="00E56FC7" w:rsidP="008C102E">
            <w:pPr>
              <w:widowControl/>
              <w:ind w:firstLineChars="200" w:firstLine="480"/>
              <w:textAlignment w:val="center"/>
              <w:rPr>
                <w:rFonts w:ascii="宋体" w:eastAsia="宋体" w:hAnsi="宋体" w:cs="宋体" w:hint="eastAsia"/>
                <w:color w:val="000000"/>
                <w:kern w:val="0"/>
                <w:sz w:val="24"/>
                <w:szCs w:val="24"/>
                <w:lang w:bidi="ar"/>
              </w:rPr>
            </w:pPr>
            <w:r w:rsidRPr="00E56FC7">
              <w:rPr>
                <w:rFonts w:ascii="宋体" w:eastAsia="宋体" w:hAnsi="宋体" w:cs="宋体" w:hint="eastAsia"/>
                <w:color w:val="000000"/>
                <w:kern w:val="0"/>
                <w:sz w:val="24"/>
                <w:szCs w:val="24"/>
                <w:lang w:bidi="ar"/>
              </w:rPr>
              <w:t>华慧芯科技集团作为主要完成单位的“微纳结构光电子芯片关键制备工艺及应用”成果，于2022年7月通过了中国电子学会组织的科技成果鉴定会，</w:t>
            </w:r>
            <w:r w:rsidR="00A917B9" w:rsidRPr="00A917B9">
              <w:rPr>
                <w:rFonts w:ascii="宋体" w:eastAsia="宋体" w:hAnsi="宋体" w:cs="宋体" w:hint="eastAsia"/>
                <w:color w:val="000000"/>
                <w:kern w:val="0"/>
                <w:sz w:val="24"/>
                <w:szCs w:val="24"/>
                <w:lang w:bidi="ar"/>
              </w:rPr>
              <w:t>并</w:t>
            </w:r>
            <w:r w:rsidR="00A917B9" w:rsidRPr="00A917B9">
              <w:rPr>
                <w:rFonts w:ascii="宋体" w:eastAsia="宋体" w:hAnsi="宋体" w:cs="宋体" w:hint="eastAsia"/>
                <w:color w:val="000000"/>
                <w:kern w:val="0"/>
                <w:sz w:val="24"/>
                <w:szCs w:val="24"/>
                <w:lang w:bidi="ar"/>
              </w:rPr>
              <w:lastRenderedPageBreak/>
              <w:t>于同年获得</w:t>
            </w:r>
            <w:r w:rsidR="00A917B9" w:rsidRPr="00A917B9">
              <w:rPr>
                <w:rFonts w:ascii="宋体" w:eastAsia="宋体" w:hAnsi="宋体" w:cs="宋体" w:hint="eastAsia"/>
                <w:b/>
                <w:bCs/>
                <w:color w:val="000000"/>
                <w:kern w:val="0"/>
                <w:sz w:val="24"/>
                <w:szCs w:val="24"/>
                <w:lang w:bidi="ar"/>
              </w:rPr>
              <w:t>天津市技术发明一等/特等奖</w:t>
            </w:r>
            <w:r w:rsidR="006B7218">
              <w:rPr>
                <w:rFonts w:ascii="宋体" w:eastAsia="宋体" w:hAnsi="宋体" w:cs="宋体" w:hint="eastAsia"/>
                <w:color w:val="000000"/>
                <w:kern w:val="0"/>
                <w:sz w:val="24"/>
                <w:szCs w:val="24"/>
                <w:lang w:bidi="ar"/>
              </w:rPr>
              <w:t>。</w:t>
            </w:r>
            <w:r w:rsidR="0092409D" w:rsidRPr="0092409D">
              <w:rPr>
                <w:rFonts w:ascii="宋体" w:eastAsia="宋体" w:hAnsi="宋体" w:cs="宋体" w:hint="eastAsia"/>
                <w:color w:val="000000"/>
                <w:kern w:val="0"/>
                <w:sz w:val="24"/>
                <w:szCs w:val="24"/>
                <w:lang w:bidi="ar"/>
              </w:rPr>
              <w:t>由包括7位院士在内的12位同行专家组成的鉴定委员会对成果给予了高度评价，认为本成果</w:t>
            </w:r>
            <w:r w:rsidR="0092409D" w:rsidRPr="00A917B9">
              <w:rPr>
                <w:rFonts w:ascii="宋体" w:eastAsia="宋体" w:hAnsi="宋体" w:cs="宋体" w:hint="eastAsia"/>
                <w:b/>
                <w:bCs/>
                <w:color w:val="000000"/>
                <w:kern w:val="0"/>
                <w:sz w:val="24"/>
                <w:szCs w:val="24"/>
                <w:lang w:bidi="ar"/>
              </w:rPr>
              <w:t>创新性强</w:t>
            </w:r>
            <w:r w:rsidR="0092409D" w:rsidRPr="0092409D">
              <w:rPr>
                <w:rFonts w:ascii="宋体" w:eastAsia="宋体" w:hAnsi="宋体" w:cs="宋体" w:hint="eastAsia"/>
                <w:color w:val="000000"/>
                <w:kern w:val="0"/>
                <w:sz w:val="24"/>
                <w:szCs w:val="24"/>
                <w:lang w:bidi="ar"/>
              </w:rPr>
              <w:t>，</w:t>
            </w:r>
            <w:r w:rsidR="0092409D" w:rsidRPr="00A917B9">
              <w:rPr>
                <w:rFonts w:ascii="宋体" w:eastAsia="宋体" w:hAnsi="宋体" w:cs="宋体" w:hint="eastAsia"/>
                <w:b/>
                <w:bCs/>
                <w:color w:val="000000"/>
                <w:kern w:val="0"/>
                <w:sz w:val="24"/>
                <w:szCs w:val="24"/>
                <w:lang w:bidi="ar"/>
              </w:rPr>
              <w:t>整体处于国际先进水平</w:t>
            </w:r>
            <w:r w:rsidR="0092409D" w:rsidRPr="0092409D">
              <w:rPr>
                <w:rFonts w:ascii="宋体" w:eastAsia="宋体" w:hAnsi="宋体" w:cs="宋体" w:hint="eastAsia"/>
                <w:color w:val="000000"/>
                <w:kern w:val="0"/>
                <w:sz w:val="24"/>
                <w:szCs w:val="24"/>
                <w:lang w:bidi="ar"/>
              </w:rPr>
              <w:t>；在深刻蚀光子晶体制备技术、纳米级平整度金属薄膜制备技术、超大长宽比悬臂梁光声晶体制备技术等方面</w:t>
            </w:r>
            <w:r w:rsidR="0092409D" w:rsidRPr="00A917B9">
              <w:rPr>
                <w:rFonts w:ascii="宋体" w:eastAsia="宋体" w:hAnsi="宋体" w:cs="宋体" w:hint="eastAsia"/>
                <w:b/>
                <w:bCs/>
                <w:color w:val="000000"/>
                <w:kern w:val="0"/>
                <w:sz w:val="24"/>
                <w:szCs w:val="24"/>
                <w:lang w:bidi="ar"/>
              </w:rPr>
              <w:t>达到国际领先水平</w:t>
            </w:r>
            <w:r w:rsidR="0092409D" w:rsidRPr="0092409D">
              <w:rPr>
                <w:rFonts w:ascii="宋体" w:eastAsia="宋体" w:hAnsi="宋体" w:cs="宋体" w:hint="eastAsia"/>
                <w:color w:val="000000"/>
                <w:kern w:val="0"/>
                <w:sz w:val="24"/>
                <w:szCs w:val="24"/>
                <w:lang w:bidi="ar"/>
              </w:rPr>
              <w:t>；</w:t>
            </w:r>
            <w:r w:rsidR="0092409D" w:rsidRPr="00A917B9">
              <w:rPr>
                <w:rFonts w:ascii="宋体" w:eastAsia="宋体" w:hAnsi="宋体" w:cs="宋体" w:hint="eastAsia"/>
                <w:b/>
                <w:bCs/>
                <w:color w:val="000000"/>
                <w:kern w:val="0"/>
                <w:sz w:val="24"/>
                <w:szCs w:val="24"/>
                <w:lang w:bidi="ar"/>
              </w:rPr>
              <w:t>有力促进了我国在新型光电子芯片领域的创新研究及产业发展，产生了重大的经济和社会效益</w:t>
            </w:r>
            <w:r w:rsidR="0092409D" w:rsidRPr="0092409D">
              <w:rPr>
                <w:rFonts w:ascii="宋体" w:eastAsia="宋体" w:hAnsi="宋体" w:cs="宋体" w:hint="eastAsia"/>
                <w:color w:val="000000"/>
                <w:kern w:val="0"/>
                <w:sz w:val="24"/>
                <w:szCs w:val="24"/>
                <w:lang w:bidi="ar"/>
              </w:rPr>
              <w:t>。</w:t>
            </w:r>
          </w:p>
          <w:p w14:paraId="4321D207" w14:textId="77777777" w:rsidR="0092409D" w:rsidRPr="0092409D" w:rsidRDefault="0092409D" w:rsidP="008C102E">
            <w:pPr>
              <w:widowControl/>
              <w:ind w:firstLineChars="200" w:firstLine="480"/>
              <w:textAlignment w:val="center"/>
              <w:rPr>
                <w:rFonts w:ascii="宋体" w:eastAsia="宋体" w:hAnsi="宋体" w:cs="宋体" w:hint="eastAsia"/>
                <w:color w:val="000000"/>
                <w:kern w:val="0"/>
                <w:sz w:val="24"/>
                <w:szCs w:val="24"/>
                <w:lang w:bidi="ar"/>
              </w:rPr>
            </w:pPr>
            <w:proofErr w:type="gramStart"/>
            <w:r w:rsidRPr="0092409D">
              <w:rPr>
                <w:rFonts w:ascii="宋体" w:eastAsia="宋体" w:hAnsi="宋体" w:cs="宋体" w:hint="eastAsia"/>
                <w:color w:val="000000"/>
                <w:kern w:val="0"/>
                <w:sz w:val="24"/>
                <w:szCs w:val="24"/>
                <w:lang w:bidi="ar"/>
              </w:rPr>
              <w:t>华慧芯科技</w:t>
            </w:r>
            <w:proofErr w:type="gramEnd"/>
            <w:r w:rsidRPr="0092409D">
              <w:rPr>
                <w:rFonts w:ascii="宋体" w:eastAsia="宋体" w:hAnsi="宋体" w:cs="宋体" w:hint="eastAsia"/>
                <w:color w:val="000000"/>
                <w:kern w:val="0"/>
                <w:sz w:val="24"/>
                <w:szCs w:val="24"/>
                <w:lang w:bidi="ar"/>
              </w:rPr>
              <w:t>集团设有创新创业工程硕士培养基地及国家级博士后科研工作站，与清华大学、天津大学、南开大学开展产学研合作，联合培养工程硕士近20人，已有数位博士后出站；拥有已授权专利43项，并发表了数篇高水平论文。同时，公司承担有多项省部级、市区级科研项目；集团公司的《高端光电子芯片中试平台》项目，获得</w:t>
            </w:r>
            <w:r w:rsidRPr="00A917B9">
              <w:rPr>
                <w:rFonts w:ascii="宋体" w:eastAsia="宋体" w:hAnsi="宋体" w:cs="宋体" w:hint="eastAsia"/>
                <w:b/>
                <w:bCs/>
                <w:color w:val="000000"/>
                <w:kern w:val="0"/>
                <w:sz w:val="24"/>
                <w:szCs w:val="24"/>
                <w:lang w:bidi="ar"/>
              </w:rPr>
              <w:t>首届全国博士后创新创业大赛金奖第一名、第二届天津市海河英才创业大赛一等奖</w:t>
            </w:r>
            <w:r w:rsidRPr="0092409D">
              <w:rPr>
                <w:rFonts w:ascii="宋体" w:eastAsia="宋体" w:hAnsi="宋体" w:cs="宋体" w:hint="eastAsia"/>
                <w:color w:val="000000"/>
                <w:kern w:val="0"/>
                <w:sz w:val="24"/>
                <w:szCs w:val="24"/>
                <w:lang w:bidi="ar"/>
              </w:rPr>
              <w:t>。</w:t>
            </w:r>
          </w:p>
          <w:p w14:paraId="03832BF7" w14:textId="77777777" w:rsidR="0092409D" w:rsidRPr="0092409D" w:rsidRDefault="0092409D" w:rsidP="008C102E">
            <w:pPr>
              <w:widowControl/>
              <w:ind w:firstLineChars="200" w:firstLine="480"/>
              <w:textAlignment w:val="center"/>
              <w:rPr>
                <w:rFonts w:ascii="宋体" w:eastAsia="宋体" w:hAnsi="宋体" w:cs="宋体" w:hint="eastAsia"/>
                <w:color w:val="000000"/>
                <w:kern w:val="0"/>
                <w:sz w:val="24"/>
                <w:szCs w:val="24"/>
                <w:lang w:bidi="ar"/>
              </w:rPr>
            </w:pPr>
            <w:r w:rsidRPr="0092409D">
              <w:rPr>
                <w:rFonts w:ascii="宋体" w:eastAsia="宋体" w:hAnsi="宋体" w:cs="宋体" w:hint="eastAsia"/>
                <w:color w:val="000000"/>
                <w:kern w:val="0"/>
                <w:sz w:val="24"/>
                <w:szCs w:val="24"/>
                <w:lang w:bidi="ar"/>
              </w:rPr>
              <w:t>华慧芯科技集团与</w:t>
            </w:r>
            <w:r w:rsidRPr="00A917B9">
              <w:rPr>
                <w:rFonts w:ascii="宋体" w:eastAsia="宋体" w:hAnsi="宋体" w:cs="宋体" w:hint="eastAsia"/>
                <w:b/>
                <w:bCs/>
                <w:color w:val="000000"/>
                <w:kern w:val="0"/>
                <w:sz w:val="24"/>
                <w:szCs w:val="24"/>
                <w:lang w:bidi="ar"/>
              </w:rPr>
              <w:t>京津</w:t>
            </w:r>
            <w:proofErr w:type="gramStart"/>
            <w:r w:rsidRPr="00A917B9">
              <w:rPr>
                <w:rFonts w:ascii="宋体" w:eastAsia="宋体" w:hAnsi="宋体" w:cs="宋体" w:hint="eastAsia"/>
                <w:b/>
                <w:bCs/>
                <w:color w:val="000000"/>
                <w:kern w:val="0"/>
                <w:sz w:val="24"/>
                <w:szCs w:val="24"/>
                <w:lang w:bidi="ar"/>
              </w:rPr>
              <w:t>冀国家</w:t>
            </w:r>
            <w:proofErr w:type="gramEnd"/>
            <w:r w:rsidRPr="00A917B9">
              <w:rPr>
                <w:rFonts w:ascii="宋体" w:eastAsia="宋体" w:hAnsi="宋体" w:cs="宋体" w:hint="eastAsia"/>
                <w:b/>
                <w:bCs/>
                <w:color w:val="000000"/>
                <w:kern w:val="0"/>
                <w:sz w:val="24"/>
                <w:szCs w:val="24"/>
                <w:lang w:bidi="ar"/>
              </w:rPr>
              <w:t>技术创新中心联合成立了“微纳光电子技术实验室”</w:t>
            </w:r>
            <w:r w:rsidRPr="0092409D">
              <w:rPr>
                <w:rFonts w:ascii="宋体" w:eastAsia="宋体" w:hAnsi="宋体" w:cs="宋体" w:hint="eastAsia"/>
                <w:color w:val="000000"/>
                <w:kern w:val="0"/>
                <w:sz w:val="24"/>
                <w:szCs w:val="24"/>
                <w:lang w:bidi="ar"/>
              </w:rPr>
              <w:t>，是天津市科技局立项支持的</w:t>
            </w:r>
            <w:r w:rsidRPr="00A917B9">
              <w:rPr>
                <w:rFonts w:ascii="宋体" w:eastAsia="宋体" w:hAnsi="宋体" w:cs="宋体" w:hint="eastAsia"/>
                <w:b/>
                <w:bCs/>
                <w:color w:val="000000"/>
                <w:kern w:val="0"/>
                <w:sz w:val="24"/>
                <w:szCs w:val="24"/>
                <w:lang w:bidi="ar"/>
              </w:rPr>
              <w:t>省部级光电子芯片中试平台</w:t>
            </w:r>
            <w:r w:rsidRPr="0092409D">
              <w:rPr>
                <w:rFonts w:ascii="宋体" w:eastAsia="宋体" w:hAnsi="宋体" w:cs="宋体" w:hint="eastAsia"/>
                <w:color w:val="000000"/>
                <w:kern w:val="0"/>
                <w:sz w:val="24"/>
                <w:szCs w:val="24"/>
                <w:lang w:bidi="ar"/>
              </w:rPr>
              <w:t>，目前拥有百余人的高水平技术团队，1500㎡的超净实验室，以及18000㎡的产业化基地。公司具备压印模板、纳米波导、超结构超表面、多层膜结构等</w:t>
            </w:r>
            <w:proofErr w:type="gramStart"/>
            <w:r w:rsidRPr="0092409D">
              <w:rPr>
                <w:rFonts w:ascii="宋体" w:eastAsia="宋体" w:hAnsi="宋体" w:cs="宋体" w:hint="eastAsia"/>
                <w:color w:val="000000"/>
                <w:kern w:val="0"/>
                <w:sz w:val="24"/>
                <w:szCs w:val="24"/>
                <w:lang w:bidi="ar"/>
              </w:rPr>
              <w:t>跨材料</w:t>
            </w:r>
            <w:proofErr w:type="gramEnd"/>
            <w:r w:rsidRPr="0092409D">
              <w:rPr>
                <w:rFonts w:ascii="宋体" w:eastAsia="宋体" w:hAnsi="宋体" w:cs="宋体" w:hint="eastAsia"/>
                <w:color w:val="000000"/>
                <w:kern w:val="0"/>
                <w:sz w:val="24"/>
                <w:szCs w:val="24"/>
                <w:lang w:bidi="ar"/>
              </w:rPr>
              <w:t>体系的</w:t>
            </w:r>
            <w:proofErr w:type="gramStart"/>
            <w:r w:rsidRPr="0092409D">
              <w:rPr>
                <w:rFonts w:ascii="宋体" w:eastAsia="宋体" w:hAnsi="宋体" w:cs="宋体" w:hint="eastAsia"/>
                <w:color w:val="000000"/>
                <w:kern w:val="0"/>
                <w:sz w:val="24"/>
                <w:szCs w:val="24"/>
                <w:lang w:bidi="ar"/>
              </w:rPr>
              <w:t>微纳结构</w:t>
            </w:r>
            <w:proofErr w:type="gramEnd"/>
            <w:r w:rsidRPr="0092409D">
              <w:rPr>
                <w:rFonts w:ascii="宋体" w:eastAsia="宋体" w:hAnsi="宋体" w:cs="宋体" w:hint="eastAsia"/>
                <w:color w:val="000000"/>
                <w:kern w:val="0"/>
                <w:sz w:val="24"/>
                <w:szCs w:val="24"/>
                <w:lang w:bidi="ar"/>
              </w:rPr>
              <w:t>光电子芯片的工艺能力；以</w:t>
            </w:r>
            <w:proofErr w:type="gramStart"/>
            <w:r w:rsidRPr="0092409D">
              <w:rPr>
                <w:rFonts w:ascii="宋体" w:eastAsia="宋体" w:hAnsi="宋体" w:cs="宋体" w:hint="eastAsia"/>
                <w:color w:val="000000"/>
                <w:kern w:val="0"/>
                <w:sz w:val="24"/>
                <w:szCs w:val="24"/>
                <w:lang w:bidi="ar"/>
              </w:rPr>
              <w:t>微纳结构</w:t>
            </w:r>
            <w:proofErr w:type="gramEnd"/>
            <w:r w:rsidRPr="0092409D">
              <w:rPr>
                <w:rFonts w:ascii="宋体" w:eastAsia="宋体" w:hAnsi="宋体" w:cs="宋体" w:hint="eastAsia"/>
                <w:color w:val="000000"/>
                <w:kern w:val="0"/>
                <w:sz w:val="24"/>
                <w:szCs w:val="24"/>
                <w:lang w:bidi="ar"/>
              </w:rPr>
              <w:t>光电子芯片与高端激光器芯片为核心的产品，广泛应用于光通信、虚拟现实、激光雷达、智能传感等领域，累计客户量已达500余家。</w:t>
            </w:r>
          </w:p>
          <w:p w14:paraId="0D67D248" w14:textId="0B717C46" w:rsidR="004D1211" w:rsidRDefault="0092409D" w:rsidP="008C102E">
            <w:pPr>
              <w:widowControl/>
              <w:ind w:firstLineChars="200" w:firstLine="480"/>
              <w:textAlignment w:val="center"/>
              <w:rPr>
                <w:rFonts w:ascii="宋体" w:eastAsia="宋体" w:hAnsi="宋体" w:cs="宋体"/>
                <w:color w:val="000000"/>
                <w:sz w:val="24"/>
                <w:szCs w:val="24"/>
              </w:rPr>
            </w:pPr>
            <w:r w:rsidRPr="0092409D">
              <w:rPr>
                <w:rFonts w:ascii="宋体" w:eastAsia="宋体" w:hAnsi="宋体" w:cs="宋体" w:hint="eastAsia"/>
                <w:color w:val="000000"/>
                <w:kern w:val="0"/>
                <w:sz w:val="24"/>
                <w:szCs w:val="24"/>
                <w:lang w:bidi="ar"/>
              </w:rPr>
              <w:t>华慧芯科技集团是天津市集成电路行业协会、天津市半导体集成电路人才创新创业联盟、天津新一代人工智能产业（人才）联盟会员单位。</w:t>
            </w:r>
          </w:p>
        </w:tc>
      </w:tr>
      <w:tr w:rsidR="004D1211" w14:paraId="4633384A" w14:textId="77777777">
        <w:trPr>
          <w:trHeight w:val="1892"/>
        </w:trPr>
        <w:tc>
          <w:tcPr>
            <w:tcW w:w="2292" w:type="dxa"/>
            <w:tcBorders>
              <w:top w:val="nil"/>
              <w:left w:val="single" w:sz="8" w:space="0" w:color="000000"/>
              <w:bottom w:val="single" w:sz="8" w:space="0" w:color="000000"/>
              <w:right w:val="single" w:sz="8" w:space="0" w:color="000000"/>
            </w:tcBorders>
            <w:shd w:val="clear" w:color="auto" w:fill="auto"/>
            <w:vAlign w:val="center"/>
          </w:tcPr>
          <w:p w14:paraId="4BEB8AF3"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lastRenderedPageBreak/>
              <w:t>主要产品与服务</w:t>
            </w:r>
          </w:p>
        </w:tc>
        <w:tc>
          <w:tcPr>
            <w:tcW w:w="8455" w:type="dxa"/>
            <w:gridSpan w:val="6"/>
            <w:tcBorders>
              <w:top w:val="nil"/>
              <w:left w:val="nil"/>
              <w:bottom w:val="single" w:sz="8" w:space="0" w:color="000000"/>
              <w:right w:val="single" w:sz="8" w:space="0" w:color="000000"/>
            </w:tcBorders>
            <w:shd w:val="clear" w:color="auto" w:fill="auto"/>
            <w:vAlign w:val="center"/>
          </w:tcPr>
          <w:p w14:paraId="263E7C4C" w14:textId="71A0259A" w:rsidR="004D1211" w:rsidRDefault="00741210" w:rsidP="00D7388B">
            <w:pPr>
              <w:jc w:val="center"/>
              <w:rPr>
                <w:rFonts w:ascii="宋体" w:eastAsia="宋体" w:hAnsi="宋体" w:cs="宋体"/>
                <w:color w:val="000000"/>
                <w:sz w:val="24"/>
                <w:szCs w:val="24"/>
              </w:rPr>
            </w:pPr>
            <w:proofErr w:type="gramStart"/>
            <w:r>
              <w:rPr>
                <w:rFonts w:ascii="宋体" w:eastAsia="宋体" w:hAnsi="宋体" w:cs="宋体" w:hint="eastAsia"/>
                <w:color w:val="000000"/>
                <w:sz w:val="24"/>
                <w:szCs w:val="24"/>
              </w:rPr>
              <w:t>微纳结构</w:t>
            </w:r>
            <w:proofErr w:type="gramEnd"/>
            <w:r>
              <w:rPr>
                <w:rFonts w:ascii="宋体" w:eastAsia="宋体" w:hAnsi="宋体" w:cs="宋体" w:hint="eastAsia"/>
                <w:color w:val="000000"/>
                <w:sz w:val="24"/>
                <w:szCs w:val="24"/>
              </w:rPr>
              <w:t>光电子芯片与高端激光器芯片</w:t>
            </w:r>
            <w:r w:rsidR="00A017E6">
              <w:rPr>
                <w:rFonts w:ascii="宋体" w:eastAsia="宋体" w:hAnsi="宋体" w:cs="宋体" w:hint="eastAsia"/>
                <w:color w:val="000000"/>
                <w:sz w:val="24"/>
                <w:szCs w:val="24"/>
              </w:rPr>
              <w:t>的设计、研发、生产</w:t>
            </w:r>
          </w:p>
        </w:tc>
      </w:tr>
      <w:tr w:rsidR="004D1211" w14:paraId="4114C46A" w14:textId="77777777" w:rsidTr="001B2D6B">
        <w:trPr>
          <w:trHeight w:val="2026"/>
        </w:trPr>
        <w:tc>
          <w:tcPr>
            <w:tcW w:w="2292" w:type="dxa"/>
            <w:tcBorders>
              <w:top w:val="nil"/>
              <w:left w:val="single" w:sz="8" w:space="0" w:color="000000"/>
              <w:bottom w:val="single" w:sz="8" w:space="0" w:color="000000"/>
              <w:right w:val="single" w:sz="8" w:space="0" w:color="000000"/>
            </w:tcBorders>
            <w:shd w:val="clear" w:color="auto" w:fill="auto"/>
            <w:vAlign w:val="center"/>
          </w:tcPr>
          <w:p w14:paraId="36035011"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主要管理团队</w:t>
            </w:r>
          </w:p>
        </w:tc>
        <w:tc>
          <w:tcPr>
            <w:tcW w:w="8455" w:type="dxa"/>
            <w:gridSpan w:val="6"/>
            <w:tcBorders>
              <w:top w:val="nil"/>
              <w:left w:val="nil"/>
              <w:bottom w:val="single" w:sz="8" w:space="0" w:color="000000"/>
              <w:right w:val="single" w:sz="8" w:space="0" w:color="000000"/>
            </w:tcBorders>
            <w:shd w:val="clear" w:color="auto" w:fill="auto"/>
            <w:vAlign w:val="center"/>
          </w:tcPr>
          <w:p w14:paraId="75EF5D35" w14:textId="5729D941" w:rsidR="004D1211" w:rsidRDefault="00741210" w:rsidP="00741210">
            <w:pPr>
              <w:widowControl/>
              <w:ind w:firstLine="480"/>
              <w:textAlignment w:val="top"/>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黄翊东，</w:t>
            </w:r>
            <w:proofErr w:type="gramStart"/>
            <w:r>
              <w:rPr>
                <w:rFonts w:ascii="宋体" w:eastAsia="宋体" w:hAnsi="宋体" w:cs="宋体" w:hint="eastAsia"/>
                <w:color w:val="000000"/>
                <w:kern w:val="0"/>
                <w:sz w:val="24"/>
                <w:szCs w:val="24"/>
                <w:lang w:bidi="ar"/>
              </w:rPr>
              <w:t>华慧芯科技</w:t>
            </w:r>
            <w:proofErr w:type="gramEnd"/>
            <w:r>
              <w:rPr>
                <w:rFonts w:ascii="宋体" w:eastAsia="宋体" w:hAnsi="宋体" w:cs="宋体" w:hint="eastAsia"/>
                <w:color w:val="000000"/>
                <w:kern w:val="0"/>
                <w:sz w:val="24"/>
                <w:szCs w:val="24"/>
                <w:lang w:bidi="ar"/>
              </w:rPr>
              <w:t>集团董事兼首席科学家，清华大学学术委员会副主任</w:t>
            </w:r>
            <w:r w:rsidR="008C102E">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教授</w:t>
            </w:r>
            <w:r w:rsidR="008C102E">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长江学者。</w:t>
            </w:r>
          </w:p>
          <w:p w14:paraId="7FA31B7C" w14:textId="5D27C2E2" w:rsidR="00741210" w:rsidRDefault="00741210" w:rsidP="00741210">
            <w:pPr>
              <w:pStyle w:val="1"/>
              <w:ind w:firstLine="480"/>
              <w:jc w:val="both"/>
              <w:rPr>
                <w:rFonts w:ascii="宋体" w:eastAsia="宋体" w:hAnsi="宋体" w:cs="宋体"/>
                <w:b w:val="0"/>
                <w:bCs w:val="0"/>
                <w:color w:val="000000"/>
                <w:kern w:val="0"/>
                <w:sz w:val="24"/>
                <w:szCs w:val="24"/>
                <w:lang w:val="en-US" w:bidi="ar"/>
              </w:rPr>
            </w:pPr>
            <w:r>
              <w:rPr>
                <w:rFonts w:ascii="宋体" w:eastAsia="宋体" w:hAnsi="宋体" w:cs="宋体" w:hint="eastAsia"/>
                <w:b w:val="0"/>
                <w:bCs w:val="0"/>
                <w:color w:val="000000"/>
                <w:kern w:val="0"/>
                <w:sz w:val="24"/>
                <w:szCs w:val="24"/>
                <w:lang w:val="en-US" w:bidi="ar"/>
              </w:rPr>
              <w:t>曲迪，</w:t>
            </w:r>
            <w:proofErr w:type="gramStart"/>
            <w:r>
              <w:rPr>
                <w:rFonts w:ascii="宋体" w:eastAsia="宋体" w:hAnsi="宋体" w:cs="宋体" w:hint="eastAsia"/>
                <w:b w:val="0"/>
                <w:bCs w:val="0"/>
                <w:color w:val="000000"/>
                <w:kern w:val="0"/>
                <w:sz w:val="24"/>
                <w:szCs w:val="24"/>
                <w:lang w:val="en-US" w:bidi="ar"/>
              </w:rPr>
              <w:t>华慧芯科技</w:t>
            </w:r>
            <w:proofErr w:type="gramEnd"/>
            <w:r>
              <w:rPr>
                <w:rFonts w:ascii="宋体" w:eastAsia="宋体" w:hAnsi="宋体" w:cs="宋体" w:hint="eastAsia"/>
                <w:b w:val="0"/>
                <w:bCs w:val="0"/>
                <w:color w:val="000000"/>
                <w:kern w:val="0"/>
                <w:sz w:val="24"/>
                <w:szCs w:val="24"/>
                <w:lang w:val="en-US" w:bidi="ar"/>
              </w:rPr>
              <w:t>集团董事长兼C</w:t>
            </w:r>
            <w:r>
              <w:rPr>
                <w:rFonts w:ascii="宋体" w:eastAsia="宋体" w:hAnsi="宋体" w:cs="宋体"/>
                <w:b w:val="0"/>
                <w:bCs w:val="0"/>
                <w:color w:val="000000"/>
                <w:kern w:val="0"/>
                <w:sz w:val="24"/>
                <w:szCs w:val="24"/>
                <w:lang w:val="en-US" w:bidi="ar"/>
              </w:rPr>
              <w:t>EO</w:t>
            </w:r>
            <w:r>
              <w:rPr>
                <w:rFonts w:ascii="宋体" w:eastAsia="宋体" w:hAnsi="宋体" w:cs="宋体" w:hint="eastAsia"/>
                <w:b w:val="0"/>
                <w:bCs w:val="0"/>
                <w:color w:val="000000"/>
                <w:kern w:val="0"/>
                <w:sz w:val="24"/>
                <w:szCs w:val="24"/>
                <w:lang w:val="en-US" w:bidi="ar"/>
              </w:rPr>
              <w:t>，博士，正高级工程师。</w:t>
            </w:r>
          </w:p>
          <w:p w14:paraId="38236635" w14:textId="3071026D" w:rsidR="00741210" w:rsidRPr="00741210" w:rsidRDefault="00741210" w:rsidP="001B2D6B">
            <w:pPr>
              <w:ind w:firstLineChars="200" w:firstLine="480"/>
              <w:rPr>
                <w:rFonts w:ascii="宋体" w:eastAsia="宋体" w:hAnsi="宋体" w:cs="宋体" w:hint="eastAsia"/>
                <w:b/>
                <w:bCs/>
                <w:color w:val="000000"/>
                <w:kern w:val="0"/>
                <w:sz w:val="24"/>
                <w:szCs w:val="24"/>
                <w:lang w:bidi="ar"/>
              </w:rPr>
            </w:pPr>
            <w:r w:rsidRPr="00741210">
              <w:rPr>
                <w:rFonts w:ascii="宋体" w:eastAsia="宋体" w:hAnsi="宋体" w:cs="宋体" w:hint="eastAsia"/>
                <w:color w:val="000000"/>
                <w:kern w:val="0"/>
                <w:sz w:val="24"/>
                <w:szCs w:val="24"/>
                <w:lang w:bidi="ar"/>
              </w:rPr>
              <w:t>宋学颖，华慧芯科技集团董事、</w:t>
            </w:r>
            <w:r w:rsidRPr="00741210">
              <w:rPr>
                <w:rFonts w:ascii="宋体" w:eastAsia="宋体" w:hAnsi="宋体" w:cs="宋体"/>
                <w:color w:val="000000"/>
                <w:kern w:val="0"/>
                <w:sz w:val="24"/>
                <w:szCs w:val="24"/>
                <w:lang w:bidi="ar"/>
              </w:rPr>
              <w:t>COO</w:t>
            </w:r>
            <w:r w:rsidRPr="00741210">
              <w:rPr>
                <w:rFonts w:ascii="宋体" w:eastAsia="宋体" w:hAnsi="宋体" w:cs="宋体" w:hint="eastAsia"/>
                <w:color w:val="000000"/>
                <w:kern w:val="0"/>
                <w:sz w:val="24"/>
                <w:szCs w:val="24"/>
                <w:lang w:bidi="ar"/>
              </w:rPr>
              <w:t>兼工会主席，正高级工程师。</w:t>
            </w:r>
          </w:p>
        </w:tc>
      </w:tr>
      <w:tr w:rsidR="004D1211" w14:paraId="65B1C11A" w14:textId="77777777" w:rsidTr="00E20AFB">
        <w:trPr>
          <w:trHeight w:val="2039"/>
        </w:trPr>
        <w:tc>
          <w:tcPr>
            <w:tcW w:w="2292" w:type="dxa"/>
            <w:tcBorders>
              <w:top w:val="nil"/>
              <w:left w:val="single" w:sz="8" w:space="0" w:color="000000"/>
              <w:bottom w:val="single" w:sz="8" w:space="0" w:color="000000"/>
              <w:right w:val="single" w:sz="8" w:space="0" w:color="000000"/>
            </w:tcBorders>
            <w:shd w:val="clear" w:color="auto" w:fill="auto"/>
            <w:vAlign w:val="center"/>
          </w:tcPr>
          <w:p w14:paraId="54BFE315"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公司发展预测</w:t>
            </w:r>
          </w:p>
        </w:tc>
        <w:tc>
          <w:tcPr>
            <w:tcW w:w="8455" w:type="dxa"/>
            <w:gridSpan w:val="6"/>
            <w:tcBorders>
              <w:top w:val="nil"/>
              <w:left w:val="nil"/>
              <w:bottom w:val="nil"/>
              <w:right w:val="single" w:sz="8" w:space="0" w:color="000000"/>
            </w:tcBorders>
            <w:shd w:val="clear" w:color="auto" w:fill="auto"/>
            <w:vAlign w:val="center"/>
          </w:tcPr>
          <w:p w14:paraId="60778EE5" w14:textId="76619D7B" w:rsidR="004D1211" w:rsidRDefault="006A154D" w:rsidP="00ED2EB4">
            <w:pPr>
              <w:widowControl/>
              <w:ind w:firstLineChars="200" w:firstLine="480"/>
              <w:textAlignment w:val="top"/>
              <w:rPr>
                <w:rFonts w:ascii="宋体" w:eastAsia="宋体" w:hAnsi="宋体" w:cs="宋体"/>
                <w:color w:val="000000"/>
                <w:sz w:val="24"/>
                <w:szCs w:val="24"/>
              </w:rPr>
            </w:pPr>
            <w:r w:rsidRPr="006A154D">
              <w:rPr>
                <w:rFonts w:ascii="宋体" w:eastAsia="宋体" w:hAnsi="宋体" w:cs="宋体" w:hint="eastAsia"/>
                <w:color w:val="000000"/>
                <w:kern w:val="0"/>
                <w:sz w:val="24"/>
                <w:szCs w:val="24"/>
                <w:lang w:bidi="ar"/>
              </w:rPr>
              <w:t>2023年</w:t>
            </w:r>
            <w:r w:rsidR="00864DAF">
              <w:rPr>
                <w:rFonts w:ascii="宋体" w:eastAsia="宋体" w:hAnsi="宋体" w:cs="宋体" w:hint="eastAsia"/>
                <w:color w:val="000000"/>
                <w:kern w:val="0"/>
                <w:sz w:val="24"/>
                <w:szCs w:val="24"/>
                <w:lang w:bidi="ar"/>
              </w:rPr>
              <w:t>，华慧芯</w:t>
            </w:r>
            <w:r w:rsidR="004F2532">
              <w:rPr>
                <w:rFonts w:ascii="宋体" w:eastAsia="宋体" w:hAnsi="宋体" w:cs="宋体" w:hint="eastAsia"/>
                <w:color w:val="000000"/>
                <w:kern w:val="0"/>
                <w:sz w:val="24"/>
                <w:szCs w:val="24"/>
                <w:lang w:bidi="ar"/>
              </w:rPr>
              <w:t>全年</w:t>
            </w:r>
            <w:r w:rsidRPr="006A154D">
              <w:rPr>
                <w:rFonts w:ascii="宋体" w:eastAsia="宋体" w:hAnsi="宋体" w:cs="宋体" w:hint="eastAsia"/>
                <w:color w:val="000000"/>
                <w:kern w:val="0"/>
                <w:sz w:val="24"/>
                <w:szCs w:val="24"/>
                <w:lang w:bidi="ar"/>
              </w:rPr>
              <w:t>主营业务收入有望增长至1.5亿元，主营业务收入的大幅增长主要来自华慧芯光电子芯片生产线的全面投产</w:t>
            </w:r>
            <w:r>
              <w:rPr>
                <w:rFonts w:ascii="宋体" w:eastAsia="宋体" w:hAnsi="宋体" w:cs="宋体" w:hint="eastAsia"/>
                <w:color w:val="000000"/>
                <w:kern w:val="0"/>
                <w:sz w:val="24"/>
                <w:szCs w:val="24"/>
                <w:lang w:bidi="ar"/>
              </w:rPr>
              <w:t>。</w:t>
            </w:r>
          </w:p>
        </w:tc>
      </w:tr>
      <w:tr w:rsidR="004D1211" w14:paraId="2E58911C" w14:textId="77777777" w:rsidTr="00E20AFB">
        <w:trPr>
          <w:trHeight w:val="1000"/>
        </w:trPr>
        <w:tc>
          <w:tcPr>
            <w:tcW w:w="2292" w:type="dxa"/>
            <w:tcBorders>
              <w:top w:val="nil"/>
              <w:left w:val="single" w:sz="8" w:space="0" w:color="000000"/>
              <w:bottom w:val="single" w:sz="8" w:space="0" w:color="000000"/>
              <w:right w:val="single" w:sz="8" w:space="0" w:color="000000"/>
            </w:tcBorders>
            <w:shd w:val="clear" w:color="auto" w:fill="auto"/>
            <w:vAlign w:val="center"/>
          </w:tcPr>
          <w:p w14:paraId="6F4A0172"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过往融资情况</w:t>
            </w:r>
          </w:p>
        </w:tc>
        <w:tc>
          <w:tcPr>
            <w:tcW w:w="8455" w:type="dxa"/>
            <w:gridSpan w:val="6"/>
            <w:tcBorders>
              <w:top w:val="single" w:sz="8" w:space="0" w:color="000000"/>
              <w:left w:val="nil"/>
              <w:bottom w:val="single" w:sz="8" w:space="0" w:color="000000"/>
              <w:right w:val="single" w:sz="8" w:space="0" w:color="000000"/>
            </w:tcBorders>
            <w:shd w:val="clear" w:color="auto" w:fill="auto"/>
            <w:vAlign w:val="center"/>
          </w:tcPr>
          <w:p w14:paraId="05266E0D" w14:textId="650748C7" w:rsidR="004D1211" w:rsidRDefault="00E20AFB" w:rsidP="00A91A62">
            <w:pPr>
              <w:widowControl/>
              <w:ind w:firstLineChars="200" w:firstLine="480"/>
              <w:textAlignment w:val="top"/>
              <w:rPr>
                <w:rFonts w:ascii="宋体" w:eastAsia="宋体" w:hAnsi="宋体" w:cs="宋体"/>
                <w:color w:val="000000"/>
                <w:sz w:val="24"/>
                <w:szCs w:val="24"/>
              </w:rPr>
            </w:pPr>
            <w:r w:rsidRPr="00E20AFB">
              <w:rPr>
                <w:rFonts w:ascii="宋体" w:eastAsia="宋体" w:hAnsi="宋体" w:cs="宋体" w:hint="eastAsia"/>
                <w:color w:val="000000"/>
                <w:kern w:val="0"/>
                <w:sz w:val="24"/>
                <w:szCs w:val="24"/>
                <w:lang w:bidi="ar"/>
              </w:rPr>
              <w:t>2022年3月，B轮，融资额7500万，估值近7亿元，投资方包括招商局创投、深创投、北极光、京津</w:t>
            </w:r>
            <w:proofErr w:type="gramStart"/>
            <w:r w:rsidRPr="00E20AFB">
              <w:rPr>
                <w:rFonts w:ascii="宋体" w:eastAsia="宋体" w:hAnsi="宋体" w:cs="宋体" w:hint="eastAsia"/>
                <w:color w:val="000000"/>
                <w:kern w:val="0"/>
                <w:sz w:val="24"/>
                <w:szCs w:val="24"/>
                <w:lang w:bidi="ar"/>
              </w:rPr>
              <w:t>冀国家</w:t>
            </w:r>
            <w:proofErr w:type="gramEnd"/>
            <w:r w:rsidRPr="00E20AFB">
              <w:rPr>
                <w:rFonts w:ascii="宋体" w:eastAsia="宋体" w:hAnsi="宋体" w:cs="宋体" w:hint="eastAsia"/>
                <w:color w:val="000000"/>
                <w:kern w:val="0"/>
                <w:sz w:val="24"/>
                <w:szCs w:val="24"/>
                <w:lang w:bidi="ar"/>
              </w:rPr>
              <w:t>技术创新中心等头部机构。</w:t>
            </w:r>
          </w:p>
        </w:tc>
      </w:tr>
      <w:tr w:rsidR="004D1211" w14:paraId="31DAC297" w14:textId="77777777" w:rsidTr="00E20AFB">
        <w:trPr>
          <w:trHeight w:val="885"/>
        </w:trPr>
        <w:tc>
          <w:tcPr>
            <w:tcW w:w="2292" w:type="dxa"/>
            <w:tcBorders>
              <w:top w:val="nil"/>
              <w:left w:val="single" w:sz="8" w:space="0" w:color="000000"/>
              <w:bottom w:val="single" w:sz="8" w:space="0" w:color="000000"/>
              <w:right w:val="single" w:sz="8" w:space="0" w:color="000000"/>
            </w:tcBorders>
            <w:shd w:val="clear" w:color="auto" w:fill="auto"/>
            <w:vAlign w:val="center"/>
          </w:tcPr>
          <w:p w14:paraId="16C3B558"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lastRenderedPageBreak/>
              <w:t>近两年财务状况</w:t>
            </w:r>
          </w:p>
        </w:tc>
        <w:tc>
          <w:tcPr>
            <w:tcW w:w="8455" w:type="dxa"/>
            <w:gridSpan w:val="6"/>
            <w:tcBorders>
              <w:top w:val="nil"/>
              <w:left w:val="nil"/>
              <w:bottom w:val="single" w:sz="8" w:space="0" w:color="000000"/>
              <w:right w:val="single" w:sz="8" w:space="0" w:color="000000"/>
            </w:tcBorders>
            <w:shd w:val="clear" w:color="auto" w:fill="auto"/>
            <w:vAlign w:val="center"/>
          </w:tcPr>
          <w:p w14:paraId="57104F8C" w14:textId="23C4BAB4" w:rsidR="008C02F1" w:rsidRPr="008C02F1" w:rsidRDefault="008C02F1" w:rsidP="008C02F1">
            <w:pPr>
              <w:rPr>
                <w:rFonts w:ascii="宋体" w:eastAsia="宋体" w:hAnsi="宋体" w:cs="宋体" w:hint="eastAsia"/>
                <w:color w:val="000000"/>
                <w:sz w:val="24"/>
                <w:szCs w:val="24"/>
              </w:rPr>
            </w:pPr>
            <w:r w:rsidRPr="008C02F1">
              <w:rPr>
                <w:rFonts w:ascii="宋体" w:eastAsia="宋体" w:hAnsi="宋体" w:cs="宋体" w:hint="eastAsia"/>
                <w:color w:val="000000"/>
                <w:sz w:val="24"/>
                <w:szCs w:val="24"/>
              </w:rPr>
              <w:t>2020年，营业收入</w:t>
            </w:r>
            <w:r w:rsidR="00F97467" w:rsidRPr="00F97467">
              <w:rPr>
                <w:rFonts w:ascii="宋体" w:eastAsia="宋体" w:hAnsi="宋体" w:cs="宋体"/>
                <w:color w:val="000000"/>
                <w:sz w:val="24"/>
                <w:szCs w:val="24"/>
              </w:rPr>
              <w:t>2158.54</w:t>
            </w:r>
            <w:r w:rsidRPr="008C02F1">
              <w:rPr>
                <w:rFonts w:ascii="宋体" w:eastAsia="宋体" w:hAnsi="宋体" w:cs="宋体" w:hint="eastAsia"/>
                <w:color w:val="000000"/>
                <w:sz w:val="24"/>
                <w:szCs w:val="24"/>
              </w:rPr>
              <w:t>万元，净利润531.02万元</w:t>
            </w:r>
          </w:p>
          <w:p w14:paraId="6D10A019" w14:textId="6396BB13" w:rsidR="008C02F1" w:rsidRPr="002F24BF" w:rsidRDefault="008C02F1" w:rsidP="00EF4A06">
            <w:pPr>
              <w:rPr>
                <w:rFonts w:ascii="宋体" w:eastAsia="宋体" w:hAnsi="宋体" w:cs="宋体"/>
                <w:color w:val="000000"/>
                <w:sz w:val="24"/>
                <w:szCs w:val="24"/>
              </w:rPr>
            </w:pPr>
            <w:r w:rsidRPr="008C02F1">
              <w:rPr>
                <w:rFonts w:ascii="宋体" w:eastAsia="宋体" w:hAnsi="宋体" w:cs="宋体" w:hint="eastAsia"/>
                <w:color w:val="000000"/>
                <w:sz w:val="24"/>
                <w:szCs w:val="24"/>
              </w:rPr>
              <w:t>2021年，营业收入</w:t>
            </w:r>
            <w:r w:rsidR="00F97467" w:rsidRPr="00F97467">
              <w:rPr>
                <w:rFonts w:ascii="宋体" w:eastAsia="宋体" w:hAnsi="宋体" w:cs="宋体"/>
                <w:color w:val="000000"/>
                <w:sz w:val="24"/>
                <w:szCs w:val="24"/>
              </w:rPr>
              <w:t>2595.82</w:t>
            </w:r>
            <w:r w:rsidRPr="008C02F1">
              <w:rPr>
                <w:rFonts w:ascii="宋体" w:eastAsia="宋体" w:hAnsi="宋体" w:cs="宋体" w:hint="eastAsia"/>
                <w:color w:val="000000"/>
                <w:sz w:val="24"/>
                <w:szCs w:val="24"/>
              </w:rPr>
              <w:t>万元，净利润666.04万元</w:t>
            </w:r>
          </w:p>
        </w:tc>
      </w:tr>
      <w:tr w:rsidR="004D1211" w14:paraId="687FAB37" w14:textId="77777777" w:rsidTr="00E20AFB">
        <w:trPr>
          <w:trHeight w:val="580"/>
        </w:trPr>
        <w:tc>
          <w:tcPr>
            <w:tcW w:w="2292" w:type="dxa"/>
            <w:vMerge w:val="restart"/>
            <w:tcBorders>
              <w:top w:val="nil"/>
              <w:left w:val="single" w:sz="8" w:space="0" w:color="000000"/>
              <w:bottom w:val="single" w:sz="8" w:space="0" w:color="000000"/>
              <w:right w:val="single" w:sz="8" w:space="0" w:color="000000"/>
            </w:tcBorders>
            <w:shd w:val="clear" w:color="auto" w:fill="auto"/>
            <w:vAlign w:val="center"/>
          </w:tcPr>
          <w:p w14:paraId="3067D6B9" w14:textId="77777777" w:rsidR="004D1211" w:rsidRDefault="0000000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联系方式</w:t>
            </w:r>
          </w:p>
        </w:tc>
        <w:tc>
          <w:tcPr>
            <w:tcW w:w="2877" w:type="dxa"/>
            <w:gridSpan w:val="2"/>
            <w:tcBorders>
              <w:top w:val="nil"/>
              <w:left w:val="nil"/>
              <w:bottom w:val="single" w:sz="8" w:space="0" w:color="000000"/>
              <w:right w:val="single" w:sz="8" w:space="0" w:color="000000"/>
            </w:tcBorders>
            <w:shd w:val="clear" w:color="auto" w:fill="auto"/>
            <w:vAlign w:val="center"/>
          </w:tcPr>
          <w:p w14:paraId="1AA55612" w14:textId="77777777" w:rsidR="004D1211"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联系人</w:t>
            </w:r>
          </w:p>
        </w:tc>
        <w:tc>
          <w:tcPr>
            <w:tcW w:w="2580" w:type="dxa"/>
            <w:gridSpan w:val="2"/>
            <w:tcBorders>
              <w:top w:val="single" w:sz="8" w:space="0" w:color="000000"/>
              <w:left w:val="nil"/>
              <w:bottom w:val="single" w:sz="8" w:space="0" w:color="000000"/>
              <w:right w:val="single" w:sz="8" w:space="0" w:color="000000"/>
            </w:tcBorders>
            <w:shd w:val="clear" w:color="auto" w:fill="auto"/>
            <w:vAlign w:val="center"/>
          </w:tcPr>
          <w:p w14:paraId="53E3A25E" w14:textId="1BB9418E" w:rsidR="004D1211" w:rsidRDefault="0092409D">
            <w:pPr>
              <w:jc w:val="center"/>
              <w:rPr>
                <w:rFonts w:ascii="宋体" w:eastAsia="宋体" w:hAnsi="宋体" w:cs="宋体"/>
                <w:color w:val="000000"/>
                <w:sz w:val="24"/>
                <w:szCs w:val="24"/>
              </w:rPr>
            </w:pPr>
            <w:r>
              <w:rPr>
                <w:rFonts w:ascii="宋体" w:eastAsia="宋体" w:hAnsi="宋体" w:cs="宋体" w:hint="eastAsia"/>
                <w:color w:val="000000"/>
                <w:sz w:val="24"/>
                <w:szCs w:val="24"/>
              </w:rPr>
              <w:t>陈景春</w:t>
            </w:r>
          </w:p>
        </w:tc>
        <w:tc>
          <w:tcPr>
            <w:tcW w:w="1080" w:type="dxa"/>
            <w:tcBorders>
              <w:top w:val="single" w:sz="8" w:space="0" w:color="000000"/>
              <w:left w:val="nil"/>
              <w:bottom w:val="single" w:sz="8" w:space="0" w:color="000000"/>
              <w:right w:val="single" w:sz="8" w:space="0" w:color="000000"/>
            </w:tcBorders>
            <w:shd w:val="clear" w:color="auto" w:fill="auto"/>
            <w:vAlign w:val="center"/>
          </w:tcPr>
          <w:p w14:paraId="5ED8C1F8" w14:textId="77777777" w:rsidR="004D1211"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职务</w:t>
            </w:r>
          </w:p>
        </w:tc>
        <w:tc>
          <w:tcPr>
            <w:tcW w:w="1918" w:type="dxa"/>
            <w:tcBorders>
              <w:top w:val="single" w:sz="8" w:space="0" w:color="000000"/>
              <w:left w:val="nil"/>
              <w:bottom w:val="single" w:sz="8" w:space="0" w:color="000000"/>
              <w:right w:val="single" w:sz="8" w:space="0" w:color="000000"/>
            </w:tcBorders>
            <w:shd w:val="clear" w:color="auto" w:fill="auto"/>
            <w:vAlign w:val="center"/>
          </w:tcPr>
          <w:p w14:paraId="3C962E6C" w14:textId="225CF1B5" w:rsidR="004D1211" w:rsidRDefault="0092409D">
            <w:pPr>
              <w:jc w:val="center"/>
              <w:rPr>
                <w:rFonts w:ascii="宋体" w:eastAsia="宋体" w:hAnsi="宋体" w:cs="宋体"/>
                <w:color w:val="000000"/>
                <w:sz w:val="24"/>
                <w:szCs w:val="24"/>
              </w:rPr>
            </w:pPr>
            <w:r>
              <w:rPr>
                <w:rFonts w:ascii="宋体" w:eastAsia="宋体" w:hAnsi="宋体" w:cs="宋体" w:hint="eastAsia"/>
                <w:color w:val="000000"/>
                <w:sz w:val="24"/>
                <w:szCs w:val="24"/>
              </w:rPr>
              <w:t>公共关系主管</w:t>
            </w:r>
          </w:p>
        </w:tc>
      </w:tr>
      <w:tr w:rsidR="004D1211" w14:paraId="1A36A210" w14:textId="77777777" w:rsidTr="00E20AFB">
        <w:trPr>
          <w:trHeight w:val="580"/>
        </w:trPr>
        <w:tc>
          <w:tcPr>
            <w:tcW w:w="2292" w:type="dxa"/>
            <w:vMerge/>
            <w:tcBorders>
              <w:top w:val="nil"/>
              <w:left w:val="single" w:sz="8" w:space="0" w:color="000000"/>
              <w:bottom w:val="single" w:sz="8" w:space="0" w:color="000000"/>
              <w:right w:val="single" w:sz="8" w:space="0" w:color="000000"/>
            </w:tcBorders>
            <w:shd w:val="clear" w:color="auto" w:fill="auto"/>
            <w:vAlign w:val="center"/>
          </w:tcPr>
          <w:p w14:paraId="04D84FD9" w14:textId="77777777" w:rsidR="004D1211" w:rsidRDefault="004D1211">
            <w:pPr>
              <w:jc w:val="center"/>
              <w:rPr>
                <w:rFonts w:ascii="宋体" w:eastAsia="宋体" w:hAnsi="宋体" w:cs="宋体"/>
                <w:b/>
                <w:bCs/>
                <w:color w:val="000000"/>
                <w:sz w:val="24"/>
                <w:szCs w:val="24"/>
              </w:rPr>
            </w:pPr>
          </w:p>
        </w:tc>
        <w:tc>
          <w:tcPr>
            <w:tcW w:w="2877" w:type="dxa"/>
            <w:gridSpan w:val="2"/>
            <w:tcBorders>
              <w:top w:val="nil"/>
              <w:left w:val="nil"/>
              <w:bottom w:val="single" w:sz="8" w:space="0" w:color="000000"/>
              <w:right w:val="single" w:sz="8" w:space="0" w:color="000000"/>
            </w:tcBorders>
            <w:shd w:val="clear" w:color="auto" w:fill="auto"/>
            <w:vAlign w:val="center"/>
          </w:tcPr>
          <w:p w14:paraId="797BFCC3" w14:textId="77777777" w:rsidR="004D1211"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E-mail</w:t>
            </w:r>
          </w:p>
        </w:tc>
        <w:tc>
          <w:tcPr>
            <w:tcW w:w="2580" w:type="dxa"/>
            <w:gridSpan w:val="2"/>
            <w:tcBorders>
              <w:top w:val="single" w:sz="8" w:space="0" w:color="000000"/>
              <w:left w:val="nil"/>
              <w:bottom w:val="single" w:sz="8" w:space="0" w:color="000000"/>
              <w:right w:val="single" w:sz="8" w:space="0" w:color="000000"/>
            </w:tcBorders>
            <w:shd w:val="clear" w:color="auto" w:fill="auto"/>
            <w:vAlign w:val="center"/>
          </w:tcPr>
          <w:p w14:paraId="249CC93D" w14:textId="717DEF2C" w:rsidR="004D1211" w:rsidRDefault="0092409D">
            <w:pPr>
              <w:widowControl/>
              <w:jc w:val="center"/>
              <w:textAlignment w:val="center"/>
              <w:rPr>
                <w:rFonts w:ascii="宋体" w:eastAsia="宋体" w:hAnsi="宋体" w:cs="宋体"/>
                <w:color w:val="000000"/>
                <w:sz w:val="24"/>
                <w:szCs w:val="24"/>
              </w:rPr>
            </w:pPr>
            <w:r>
              <w:t>chenjingchun@hchiptech.com</w:t>
            </w:r>
            <w:hyperlink r:id="rId4" w:tooltip="mailto:miki@qiwu.ai" w:history="1"/>
          </w:p>
        </w:tc>
        <w:tc>
          <w:tcPr>
            <w:tcW w:w="1080" w:type="dxa"/>
            <w:tcBorders>
              <w:top w:val="nil"/>
              <w:left w:val="nil"/>
              <w:bottom w:val="single" w:sz="8" w:space="0" w:color="000000"/>
              <w:right w:val="single" w:sz="8" w:space="0" w:color="000000"/>
            </w:tcBorders>
            <w:shd w:val="clear" w:color="auto" w:fill="auto"/>
            <w:vAlign w:val="center"/>
          </w:tcPr>
          <w:p w14:paraId="2DE10181" w14:textId="77777777" w:rsidR="004D1211"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手机</w:t>
            </w:r>
          </w:p>
        </w:tc>
        <w:tc>
          <w:tcPr>
            <w:tcW w:w="1918" w:type="dxa"/>
            <w:tcBorders>
              <w:top w:val="nil"/>
              <w:left w:val="nil"/>
              <w:bottom w:val="single" w:sz="8" w:space="0" w:color="000000"/>
              <w:right w:val="single" w:sz="8" w:space="0" w:color="000000"/>
            </w:tcBorders>
            <w:shd w:val="clear" w:color="auto" w:fill="auto"/>
            <w:vAlign w:val="center"/>
          </w:tcPr>
          <w:p w14:paraId="2C036B43" w14:textId="1B9C3A86" w:rsidR="004D1211" w:rsidRDefault="0092409D">
            <w:pPr>
              <w:jc w:val="center"/>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color w:val="000000"/>
                <w:sz w:val="24"/>
                <w:szCs w:val="24"/>
              </w:rPr>
              <w:t>3811984974</w:t>
            </w:r>
          </w:p>
        </w:tc>
      </w:tr>
    </w:tbl>
    <w:p w14:paraId="3CF4068C" w14:textId="77777777" w:rsidR="004D1211" w:rsidRDefault="004D1211"/>
    <w:sectPr w:rsidR="004D1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U0NWY4NGE1MDZlZDNhMTc4NzcyMTkwYTM4MWNmNWIifQ=="/>
  </w:docVars>
  <w:rsids>
    <w:rsidRoot w:val="004D1211"/>
    <w:rsid w:val="001B2D6B"/>
    <w:rsid w:val="002F24BF"/>
    <w:rsid w:val="00430DB3"/>
    <w:rsid w:val="004A1DCE"/>
    <w:rsid w:val="004D1211"/>
    <w:rsid w:val="004D3D25"/>
    <w:rsid w:val="004F2532"/>
    <w:rsid w:val="00616D35"/>
    <w:rsid w:val="00642178"/>
    <w:rsid w:val="00685A09"/>
    <w:rsid w:val="006A154D"/>
    <w:rsid w:val="006B7218"/>
    <w:rsid w:val="00741210"/>
    <w:rsid w:val="00864DAF"/>
    <w:rsid w:val="008C02F1"/>
    <w:rsid w:val="008C102E"/>
    <w:rsid w:val="0092409D"/>
    <w:rsid w:val="009F2DB6"/>
    <w:rsid w:val="00A017E6"/>
    <w:rsid w:val="00A82355"/>
    <w:rsid w:val="00A917B9"/>
    <w:rsid w:val="00A91A62"/>
    <w:rsid w:val="00AC408D"/>
    <w:rsid w:val="00B121D6"/>
    <w:rsid w:val="00D7388B"/>
    <w:rsid w:val="00D75977"/>
    <w:rsid w:val="00DF6D12"/>
    <w:rsid w:val="00E20AFB"/>
    <w:rsid w:val="00E52356"/>
    <w:rsid w:val="00E56FC7"/>
    <w:rsid w:val="00E6048C"/>
    <w:rsid w:val="00ED2EB4"/>
    <w:rsid w:val="00EF4A06"/>
    <w:rsid w:val="00F97467"/>
    <w:rsid w:val="4B0C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281DF"/>
  <w15:docId w15:val="{55E61CD2-075C-4D7A-8E73-3AE52C5C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qFormat/>
    <w:pPr>
      <w:keepNext/>
      <w:keepLines/>
      <w:spacing w:line="360" w:lineRule="auto"/>
      <w:jc w:val="center"/>
      <w:outlineLvl w:val="0"/>
    </w:pPr>
    <w:rPr>
      <w:rFonts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55"/>
    </w:pPr>
    <w:rPr>
      <w:rFonts w:ascii="仿宋_GB2312" w:eastAsia="仿宋_GB2312"/>
      <w:sz w:val="32"/>
    </w:rPr>
  </w:style>
  <w:style w:type="paragraph" w:styleId="2">
    <w:name w:val="Body Text First Indent 2"/>
    <w:basedOn w:val="a3"/>
    <w:uiPriority w:val="99"/>
    <w:qFormat/>
    <w:pPr>
      <w:spacing w:after="120"/>
      <w:ind w:leftChars="200" w:left="420" w:firstLineChars="200" w:firstLine="420"/>
    </w:pPr>
    <w:rPr>
      <w:rFonts w:eastAsia="宋体"/>
      <w:sz w:val="21"/>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Wingdings" w:hAnsi="Wingdings" w:cs="Wingdings" w:hint="default"/>
      <w:color w:val="000000"/>
      <w:sz w:val="24"/>
      <w:szCs w:val="24"/>
      <w:u w:val="none"/>
    </w:rPr>
  </w:style>
  <w:style w:type="character" w:customStyle="1" w:styleId="font71">
    <w:name w:val="font71"/>
    <w:basedOn w:val="a0"/>
    <w:qFormat/>
    <w:rPr>
      <w:rFonts w:ascii="Wingdings 2" w:eastAsia="Wingdings 2" w:hAnsi="Wingdings 2" w:cs="Wingdings 2"/>
      <w:b/>
      <w:bCs/>
      <w:color w:val="000000"/>
      <w:sz w:val="24"/>
      <w:szCs w:val="24"/>
      <w:u w:val="none"/>
    </w:rPr>
  </w:style>
  <w:style w:type="character" w:customStyle="1" w:styleId="font11">
    <w:name w:val="font11"/>
    <w:basedOn w:val="a0"/>
    <w:qFormat/>
    <w:rPr>
      <w:rFonts w:ascii="Wingdings 2" w:eastAsia="Wingdings 2" w:hAnsi="Wingdings 2" w:cs="Wingdings 2" w:hint="default"/>
      <w:color w:val="000000"/>
      <w:sz w:val="24"/>
      <w:szCs w:val="24"/>
      <w:u w:val="none"/>
    </w:rPr>
  </w:style>
  <w:style w:type="character" w:customStyle="1" w:styleId="font81">
    <w:name w:val="font81"/>
    <w:basedOn w:val="a0"/>
    <w:qFormat/>
    <w:rPr>
      <w:rFonts w:ascii="宋体" w:eastAsia="宋体" w:hAnsi="宋体" w:cs="宋体"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i@qiwu.a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陈 景春</cp:lastModifiedBy>
  <cp:revision>33</cp:revision>
  <cp:lastPrinted>2022-11-24T07:52:00Z</cp:lastPrinted>
  <dcterms:created xsi:type="dcterms:W3CDTF">2022-11-24T02:57:00Z</dcterms:created>
  <dcterms:modified xsi:type="dcterms:W3CDTF">2022-11-24T08:26:00Z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1EA265A85856472091ACA4932CC87CE1</vt:lpwstr>
  </property>
</Properties>
</file>