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</w:rPr>
      </w:pPr>
    </w:p>
    <w:p>
      <w:pPr>
        <w:jc w:val="center"/>
        <w:rPr>
          <w:rFonts w:ascii="长城小标宋体" w:eastAsia="长城小标宋体"/>
          <w:b/>
          <w:sz w:val="44"/>
          <w:szCs w:val="44"/>
        </w:rPr>
      </w:pPr>
      <w:r>
        <w:rPr>
          <w:rFonts w:hint="eastAsia" w:ascii="长城小标宋体" w:eastAsia="长城小标宋体"/>
          <w:b/>
          <w:sz w:val="44"/>
          <w:szCs w:val="44"/>
          <w:lang w:val="en-US" w:eastAsia="zh-CN"/>
        </w:rPr>
        <w:t>柳 州 市</w:t>
      </w:r>
      <w:r>
        <w:rPr>
          <w:rFonts w:hint="eastAsia" w:ascii="长城小标宋体" w:eastAsia="长城小标宋体"/>
          <w:b/>
          <w:sz w:val="44"/>
          <w:szCs w:val="44"/>
        </w:rPr>
        <w:t xml:space="preserve"> 青 年 </w:t>
      </w:r>
      <w:r>
        <w:rPr>
          <w:rFonts w:hint="eastAsia" w:ascii="宋体" w:hAnsi="宋体" w:eastAsia="宋体" w:cs="宋体"/>
          <w:b/>
          <w:sz w:val="44"/>
          <w:szCs w:val="44"/>
        </w:rPr>
        <w:t>岗</w:t>
      </w:r>
      <w:r>
        <w:rPr>
          <w:rFonts w:hint="eastAsia" w:ascii="长城小标宋体" w:eastAsia="长城小标宋体"/>
          <w:b/>
          <w:sz w:val="44"/>
          <w:szCs w:val="44"/>
        </w:rPr>
        <w:t xml:space="preserve"> 位 “五 小” 成 果</w:t>
      </w:r>
    </w:p>
    <w:p>
      <w:pPr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ascii="长城小标宋体" w:eastAsia="长城小标宋体"/>
          <w:b/>
          <w:sz w:val="52"/>
          <w:szCs w:val="52"/>
        </w:rPr>
      </w:pPr>
      <w:r>
        <w:rPr>
          <w:rFonts w:hint="eastAsia" w:ascii="长城小标宋体" w:eastAsia="长城小标宋体"/>
          <w:b/>
          <w:sz w:val="52"/>
          <w:szCs w:val="52"/>
        </w:rPr>
        <w:t>申</w:t>
      </w:r>
    </w:p>
    <w:p>
      <w:pPr>
        <w:jc w:val="center"/>
        <w:rPr>
          <w:rFonts w:ascii="长城小标宋体" w:eastAsia="长城小标宋体"/>
          <w:b/>
          <w:sz w:val="28"/>
          <w:szCs w:val="28"/>
        </w:rPr>
      </w:pPr>
      <w:r>
        <w:rPr>
          <w:rFonts w:hint="eastAsia" w:ascii="长城小标宋体" w:eastAsia="长城小标宋体"/>
          <w:b/>
          <w:sz w:val="28"/>
          <w:szCs w:val="28"/>
        </w:rPr>
        <w:t xml:space="preserve"> </w:t>
      </w:r>
    </w:p>
    <w:p>
      <w:pPr>
        <w:jc w:val="center"/>
        <w:rPr>
          <w:rFonts w:ascii="长城小标宋体" w:eastAsia="长城小标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报</w:t>
      </w:r>
    </w:p>
    <w:p>
      <w:pPr>
        <w:jc w:val="center"/>
        <w:rPr>
          <w:rFonts w:ascii="长城小标宋体" w:eastAsia="长城小标宋体"/>
          <w:b/>
          <w:sz w:val="28"/>
          <w:szCs w:val="28"/>
        </w:rPr>
      </w:pPr>
      <w:r>
        <w:rPr>
          <w:rFonts w:hint="eastAsia" w:ascii="长城小标宋体" w:eastAsia="长城小标宋体"/>
          <w:b/>
          <w:sz w:val="28"/>
          <w:szCs w:val="28"/>
        </w:rPr>
        <w:t xml:space="preserve"> </w:t>
      </w:r>
    </w:p>
    <w:p>
      <w:pPr>
        <w:jc w:val="center"/>
        <w:rPr>
          <w:rFonts w:ascii="长城小标宋体" w:eastAsia="长城小标宋体"/>
          <w:b/>
          <w:sz w:val="52"/>
          <w:szCs w:val="52"/>
        </w:rPr>
      </w:pPr>
      <w:r>
        <w:rPr>
          <w:rFonts w:hint="eastAsia" w:ascii="长城小标宋体" w:eastAsia="长城小标宋体"/>
          <w:b/>
          <w:sz w:val="52"/>
          <w:szCs w:val="52"/>
        </w:rPr>
        <w:t>表</w:t>
      </w:r>
    </w:p>
    <w:p>
      <w:pPr>
        <w:jc w:val="center"/>
        <w:rPr>
          <w:rFonts w:ascii="仿宋_GB2312"/>
          <w:b/>
          <w:sz w:val="52"/>
          <w:szCs w:val="52"/>
        </w:rPr>
      </w:pPr>
      <w:r>
        <w:rPr>
          <w:rFonts w:hint="eastAsia" w:ascii="仿宋_GB2312"/>
          <w:b/>
          <w:sz w:val="52"/>
          <w:szCs w:val="52"/>
        </w:rPr>
        <w:t xml:space="preserve"> </w:t>
      </w:r>
    </w:p>
    <w:p>
      <w:pPr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ind w:firstLine="560" w:firstLineChars="2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参赛项目名称：  </w:t>
      </w:r>
      <w:r>
        <w:rPr>
          <w:rFonts w:hint="eastAsia" w:ascii="仿宋_GB2312"/>
          <w:u w:val="single"/>
        </w:rPr>
        <w:t xml:space="preserve">     </w:t>
      </w:r>
      <w:r>
        <w:rPr>
          <w:rFonts w:hint="eastAsia" w:ascii="仿宋_GB2312"/>
          <w:sz w:val="24"/>
          <w:szCs w:val="24"/>
          <w:u w:val="single"/>
        </w:rPr>
        <w:t>改变集装箱板铜板的加入方式</w:t>
      </w:r>
      <w:r>
        <w:rPr>
          <w:rFonts w:hint="eastAsia" w:ascii="仿宋_GB2312"/>
          <w:u w:val="single"/>
        </w:rPr>
        <w:t xml:space="preserve">   </w:t>
      </w:r>
      <w:r>
        <w:rPr>
          <w:rFonts w:hint="eastAsia" w:ascii="仿宋_GB2312" w:eastAsiaTheme="minorEastAsia"/>
          <w:u w:val="single"/>
        </w:rPr>
        <w:t xml:space="preserve"> </w:t>
      </w:r>
      <w:r>
        <w:rPr>
          <w:rFonts w:hint="eastAsia" w:ascii="仿宋_GB2312"/>
          <w:u w:val="single"/>
        </w:rPr>
        <w:t xml:space="preserve">  </w:t>
      </w:r>
    </w:p>
    <w:p>
      <w:pPr>
        <w:ind w:firstLine="560" w:firstLineChars="2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项目设计人员：  </w:t>
      </w:r>
      <w:r>
        <w:rPr>
          <w:rFonts w:hint="eastAsia" w:ascii="仿宋_GB2312"/>
          <w:sz w:val="28"/>
          <w:szCs w:val="28"/>
          <w:u w:val="single"/>
        </w:rPr>
        <w:t xml:space="preserve">            胡海涛           </w:t>
      </w:r>
      <w:r>
        <w:rPr>
          <w:rFonts w:hint="eastAsia" w:ascii="仿宋_GB2312" w:eastAsiaTheme="minorEastAsia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</w:rPr>
        <w:t xml:space="preserve">     </w:t>
      </w:r>
    </w:p>
    <w:p>
      <w:pPr>
        <w:ind w:firstLine="560" w:firstLineChars="2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单位自评等级：  </w:t>
      </w:r>
      <w:r>
        <w:rPr>
          <w:rFonts w:hint="eastAsia" w:ascii="仿宋_GB2312"/>
          <w:sz w:val="28"/>
          <w:szCs w:val="28"/>
          <w:u w:val="single"/>
        </w:rPr>
        <w:t xml:space="preserve">     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Theme="minorEastAsia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</w:p>
    <w:p>
      <w:pPr>
        <w:ind w:firstLine="560" w:firstLineChars="200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市级组委会意见：</w:t>
      </w:r>
      <w:r>
        <w:rPr>
          <w:rFonts w:hint="eastAsia" w:ascii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Theme="minorEastAsia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</w:p>
    <w:p>
      <w:r>
        <w:rPr>
          <w:rFonts w:hint="eastAsia" w:ascii="仿宋_GB2312"/>
          <w:b/>
          <w:sz w:val="44"/>
          <w:szCs w:val="44"/>
        </w:rPr>
        <w:br w:type="page"/>
      </w:r>
    </w:p>
    <w:p>
      <w:pPr>
        <w:jc w:val="center"/>
        <w:rPr>
          <w:rFonts w:ascii="长城小标宋体" w:eastAsia="长城小标宋体"/>
          <w:b/>
          <w:sz w:val="44"/>
          <w:szCs w:val="44"/>
        </w:rPr>
      </w:pPr>
      <w:r>
        <w:rPr>
          <w:rFonts w:hint="eastAsia" w:ascii="长城小标宋体" w:eastAsia="长城小标宋体"/>
          <w:b/>
          <w:sz w:val="44"/>
          <w:szCs w:val="44"/>
          <w:lang w:val="en-US" w:eastAsia="zh-CN"/>
        </w:rPr>
        <w:t>柳州市</w:t>
      </w:r>
      <w:r>
        <w:rPr>
          <w:rFonts w:hint="eastAsia" w:ascii="长城小标宋体" w:eastAsia="长城小标宋体"/>
          <w:b/>
          <w:sz w:val="44"/>
          <w:szCs w:val="44"/>
        </w:rPr>
        <w:t>青年岗位“五小”成果申报表</w:t>
      </w:r>
    </w:p>
    <w:p>
      <w:pPr>
        <w:ind w:firstLine="600" w:firstLineChars="200"/>
        <w:rPr>
          <w:sz w:val="30"/>
        </w:rPr>
      </w:pPr>
      <w:r>
        <w:rPr>
          <w:rFonts w:hint="eastAsia"/>
          <w:sz w:val="30"/>
        </w:rPr>
        <w:t>填报人：胡海涛                    2021年</w:t>
      </w:r>
      <w:r>
        <w:rPr>
          <w:rFonts w:hint="eastAsia"/>
          <w:sz w:val="30"/>
          <w:lang w:val="en-US" w:eastAsia="zh-CN"/>
        </w:rPr>
        <w:t>11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lang w:val="en-US" w:eastAsia="zh-CN"/>
        </w:rPr>
        <w:t>5</w:t>
      </w:r>
      <w:r>
        <w:rPr>
          <w:rFonts w:hint="eastAsia"/>
          <w:sz w:val="30"/>
        </w:rPr>
        <w:t>日</w:t>
      </w:r>
    </w:p>
    <w:tbl>
      <w:tblPr>
        <w:tblStyle w:val="6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776"/>
        <w:gridCol w:w="102"/>
        <w:gridCol w:w="1462"/>
        <w:gridCol w:w="514"/>
        <w:gridCol w:w="988"/>
        <w:gridCol w:w="1027"/>
        <w:gridCol w:w="509"/>
        <w:gridCol w:w="510"/>
        <w:gridCol w:w="34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项目名称</w:t>
            </w:r>
          </w:p>
        </w:tc>
        <w:tc>
          <w:tcPr>
            <w:tcW w:w="7902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改变集装箱板铜板的加入方式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单位名称</w:t>
            </w:r>
          </w:p>
        </w:tc>
        <w:tc>
          <w:tcPr>
            <w:tcW w:w="7902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转炉冶三车间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经济效益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55.92万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青年占比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100%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是否符合专利申报</w:t>
            </w:r>
          </w:p>
        </w:tc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项目负责人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胡海涛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别</w:t>
            </w:r>
          </w:p>
        </w:tc>
        <w:tc>
          <w:tcPr>
            <w:tcW w:w="10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文化程度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13481237160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主要研究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人员组成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别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龄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胡海涛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33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李波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34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陆润锦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33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宾力强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37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李杰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25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Verdan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骆建丞</w:t>
            </w:r>
          </w:p>
        </w:tc>
        <w:tc>
          <w:tcPr>
            <w:tcW w:w="1502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2046" w:type="dxa"/>
            <w:gridSpan w:val="3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23</w:t>
            </w:r>
          </w:p>
        </w:tc>
        <w:tc>
          <w:tcPr>
            <w:tcW w:w="2014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项目类别</w:t>
            </w:r>
          </w:p>
        </w:tc>
        <w:tc>
          <w:tcPr>
            <w:tcW w:w="790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□√工艺 □能源 □环保 □机械 □电气 □管理 □安全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成果形式</w:t>
            </w:r>
          </w:p>
        </w:tc>
        <w:tc>
          <w:tcPr>
            <w:tcW w:w="790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□小发明 □√小革新 □小改造 □小设计 □小建议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是否已经申报专利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是□  否√□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是否愿意申报专利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是□  否√□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8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 目 内 容（立项理由、立项目标、立项措施、立项效益）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9481" w:type="dxa"/>
            <w:gridSpan w:val="11"/>
          </w:tcPr>
          <w:p>
            <w:pPr>
              <w:rPr>
                <w:rFonts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（此处不填写任何材料，所有详细材料附页。）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126" w:type="dxa"/>
            <w:gridSpan w:val="9"/>
            <w:vAlign w:val="center"/>
          </w:tcPr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项目完成人承诺如下：</w:t>
            </w:r>
          </w:p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1.本项目成果中所填写的各栏目内容真实、准确。</w:t>
            </w:r>
          </w:p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2.提供的技术文件和资料真实、可靠，技术（或理论）成果事实存在。</w:t>
            </w:r>
          </w:p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3.提供的经济效益及社会效益数据及证明客观、真实。</w:t>
            </w:r>
          </w:p>
          <w:p>
            <w:pPr>
              <w:spacing w:line="32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4.若发生与上述承诺相违背的事实，由本项目完成人承担全部法律责任。</w:t>
            </w:r>
          </w:p>
          <w:p>
            <w:pPr>
              <w:spacing w:line="320" w:lineRule="exact"/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项目完成人签字：胡海涛</w:t>
            </w:r>
          </w:p>
          <w:p>
            <w:pPr>
              <w:wordWrap w:val="0"/>
              <w:spacing w:line="320" w:lineRule="exact"/>
              <w:ind w:firstLine="120" w:firstLineChars="50"/>
              <w:jc w:val="righ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日期：</w:t>
            </w:r>
            <w:r>
              <w:rPr>
                <w:rFonts w:hint="eastAsia"/>
                <w:sz w:val="24"/>
              </w:rPr>
              <w:t>2021年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车间（科室）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26" w:type="dxa"/>
            <w:gridSpan w:val="9"/>
            <w:vAlign w:val="bottom"/>
          </w:tcPr>
          <w:p>
            <w:pPr>
              <w:wordWrap w:val="0"/>
              <w:ind w:right="82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ind w:right="618" w:rightChars="19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技术（管理）部门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26" w:type="dxa"/>
            <w:gridSpan w:val="9"/>
            <w:vAlign w:val="bottom"/>
          </w:tcPr>
          <w:p>
            <w:pPr>
              <w:wordWrap w:val="0"/>
              <w:ind w:right="82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tabs>
                <w:tab w:val="left" w:pos="6930"/>
              </w:tabs>
              <w:ind w:right="618" w:rightChars="19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本单位技术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126" w:type="dxa"/>
            <w:gridSpan w:val="9"/>
            <w:vAlign w:val="bottom"/>
          </w:tcPr>
          <w:p>
            <w:pPr>
              <w:jc w:val="left"/>
              <w:rPr>
                <w:sz w:val="24"/>
              </w:rPr>
            </w:pPr>
          </w:p>
          <w:p>
            <w:pPr>
              <w:wordWrap w:val="0"/>
              <w:ind w:right="82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ind w:right="618" w:rightChars="19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本单位团组织意见</w:t>
            </w:r>
          </w:p>
        </w:tc>
        <w:tc>
          <w:tcPr>
            <w:tcW w:w="7126" w:type="dxa"/>
            <w:gridSpan w:val="9"/>
            <w:vAlign w:val="bottom"/>
          </w:tcPr>
          <w:p>
            <w:pPr>
              <w:wordWrap w:val="0"/>
              <w:ind w:right="827"/>
              <w:jc w:val="right"/>
              <w:rPr>
                <w:sz w:val="24"/>
              </w:rPr>
            </w:pPr>
          </w:p>
          <w:p>
            <w:pPr>
              <w:wordWrap w:val="0"/>
              <w:ind w:right="82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ind w:right="618" w:rightChars="19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竞赛评审小组意见</w:t>
            </w:r>
          </w:p>
        </w:tc>
        <w:tc>
          <w:tcPr>
            <w:tcW w:w="7126" w:type="dxa"/>
            <w:gridSpan w:val="9"/>
            <w:vAlign w:val="bottom"/>
          </w:tcPr>
          <w:p>
            <w:pPr>
              <w:wordWrap w:val="0"/>
              <w:ind w:right="82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ind w:right="618" w:rightChars="19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/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</w:pPr>
    </w:p>
    <w:p>
      <w:pPr>
        <w:widowControl/>
        <w:jc w:val="left"/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立项理由：</w:t>
      </w:r>
      <w:r>
        <w:rPr>
          <w:rFonts w:hint="eastAsia"/>
          <w:sz w:val="28"/>
          <w:szCs w:val="28"/>
        </w:rPr>
        <w:t>1、铜元素为难氧化元素，以往炼集装箱板时铜板加入方式为从废钢斗加入转炉炉内冶炼，存在炉渣裹住铜板问题，造成回收率不稳定，对成本控制、质量控制产生影响。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项目目标：</w:t>
      </w:r>
      <w:r>
        <w:rPr>
          <w:rFonts w:hint="eastAsia"/>
          <w:sz w:val="28"/>
          <w:szCs w:val="28"/>
        </w:rPr>
        <w:t>1、提高铜板回收率，稳定质量控制。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项目措施：</w:t>
      </w:r>
      <w:r>
        <w:rPr>
          <w:rFonts w:hint="eastAsia"/>
          <w:sz w:val="28"/>
          <w:szCs w:val="28"/>
        </w:rPr>
        <w:t>1、改变铜板加入方式，从以前的废钢斗加入变成从炉后吹氩位钢包加入，在工作强度不变的同时，提高铜板的回收率。</w:t>
      </w:r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2575560</wp:posOffset>
            </wp:positionV>
            <wp:extent cx="2181225" cy="2305050"/>
            <wp:effectExtent l="0" t="0" r="0" b="0"/>
            <wp:wrapTopAndBottom/>
            <wp:docPr id="2" name="图片 2" descr="C:\Users\ADMINI~1\AppData\Local\Temp\WeChat Files\bc2bed96b8836e9f5b7262e4d61e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bc2bed96b8836e9f5b7262e4d61e4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2575560</wp:posOffset>
            </wp:positionV>
            <wp:extent cx="2362200" cy="2305050"/>
            <wp:effectExtent l="0" t="0" r="0" b="0"/>
            <wp:wrapTopAndBottom/>
            <wp:docPr id="3" name="图片 3" descr="C:\Users\ADMINI~1\AppData\Local\Temp\WeChat Files\269be06d84360c919b1309814984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269be06d84360c919b1309814984f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项目效益：</w:t>
      </w:r>
      <w:r>
        <w:rPr>
          <w:rFonts w:hint="eastAsia"/>
          <w:sz w:val="28"/>
          <w:szCs w:val="28"/>
        </w:rPr>
        <w:t>1、目前冶炼集装箱板，炉前铜板加入量为定量加入，380㎏/炉，经过试验并测算，在加入相同重量铜板的条件下，铜板从钢包加入比转炉加入Cu元素可以提高0.0061%，按目前铜板价格6万元/吨，每月排产80炉（单炉钢水量按156t）集装箱板测算，全年可产生直接经济效益：每炉效益*全年冶炼炉数 =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0.0061*</w:t>
      </w:r>
      <w:r>
        <w:rPr>
          <w:sz w:val="28"/>
          <w:szCs w:val="28"/>
        </w:rPr>
        <w:t>156*1000/0.99/0.99/100/1000*60000</w:t>
      </w:r>
      <w:r>
        <w:rPr>
          <w:rFonts w:hint="eastAsia"/>
          <w:sz w:val="28"/>
          <w:szCs w:val="28"/>
        </w:rPr>
        <w:t>*80*12=55.92万元。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2560320</wp:posOffset>
                </wp:positionV>
                <wp:extent cx="3074035" cy="198120"/>
                <wp:effectExtent l="0" t="0" r="2540" b="1905"/>
                <wp:wrapTopAndBottom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ascii="宋体" w:hAnsi="宋体" w:eastAsia="宋体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采用炉后吹氩位钢包加入铜板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92pt;margin-top:201.6pt;height:15.6pt;width:242.05pt;mso-wrap-distance-bottom:0pt;mso-wrap-distance-top:0pt;z-index:251662336;mso-width-relative:page;mso-height-relative:page;" fillcolor="#FFFFFF" filled="t" stroked="f" coordsize="21600,21600" o:gfxdata="UEsDBAoAAAAAAIdO4kAAAAAAAAAAAAAAAAAEAAAAZHJzL1BLAwQUAAAACACHTuJAaIx979sAAAAL&#10;AQAADwAAAGRycy9kb3ducmV2LnhtbE2PwU7DMBBE70j8g7VIXBB10lhRFOJUqIIDXCpCL9zc2I0D&#10;8Tqynbb8PcsJjrMzmn3TbC5uYicT4uhRQr7KgBnsvR5xkLB/f76vgMWkUKvJo5HwbSJs2uurRtXa&#10;n/HNnLo0MCrBWCsJNqW55jz21jgVV342SN7RB6cSyTBwHdSZyt3E11lWcqdGpA9WzWZrTf/VLU7C&#10;Tnzs7N1yfHp9FEV42S/b8nPopLy9ybMHYMlc0l8YfvEJHVpiOvgFdWSThKIStCVJEFmxBkaJqqxy&#10;YAe6FEIAbxv+f0P7A1BLAwQUAAAACACHTuJAi/V2ehACAAAtBAAADgAAAGRycy9lMm9Eb2MueG1s&#10;rVPbjtMwEH1H4h8sv9P0wmWJmq6WVkVIy4K0ywc4jpNYOB4zdpuUr2fsNGVVXvaBPERje+b4nDPj&#10;9e3QGXZU6DXYgi9mc86UlVBp2xT8x9P+zQ1nPghbCQNWFfykPL/dvH617l2ultCCqRQyArE+713B&#10;2xBcnmVetqoTfgZOWTqsATsRaIlNVqHoCb0z2XI+f5/1gJVDkMp72t2Nh/yMiC8BhLrWUu1AHjpl&#10;w4iKyohAknyrneebxLaulQzf6tqrwEzBSWlIf7qE4jL+s81a5A0K12p5piBeQuFKUye0pUsvUDsR&#10;BDug/geq0xLBQx1mErpsFJIcIRWL+ZU3j61wKmkhq727mO7/H6x8OH5HpquCv+PMio4a/qSGwD7B&#10;wFbRnd75nJIeHaWFgbZpZpJS7+5B/vTMwrYVtlF3iNC3SlTEbhErs2elI46PIGX/FSq6RhwCJKCh&#10;xi5aR2YwQqfOnC6diVQkba7mH97OV0RR0tni481imVqXiXyqdujDZwUdi0HBkTqf0MXx3ofIRuRT&#10;SrzMg9HVXhuTFtiUW4PsKGhK9ulLAq7SjI3JFmLZiBh3ksyobNQYhnI421ZCdSLBCOPU0ZujoAX8&#10;zVlPE1dw/+sgUHFmvlgyLY7nFOAUlFMgrKTSggfOxnAbxjE+ONRNS8hTW+7I2L1OmmMHRhZnnjRF&#10;yYrzxMcxfb5OWX9f+e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Ix979sAAAALAQAADwAAAAAA&#10;AAABACAAAAAiAAAAZHJzL2Rvd25yZXYueG1sUEsBAhQAFAAAAAgAh07iQIv1dnoQAgAALQ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jc w:val="center"/>
                        <w:rPr>
                          <w:rFonts w:ascii="宋体" w:hAnsi="宋体" w:eastAsia="宋体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采用炉后吹氩位钢包加入铜板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2560320</wp:posOffset>
                </wp:positionV>
                <wp:extent cx="2684780" cy="198120"/>
                <wp:effectExtent l="0" t="0" r="1270" b="1905"/>
                <wp:wrapTopAndBottom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cs="Times New Roman" w:asciiTheme="minorEastAsia" w:hAnsiTheme="minorEastAsia"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采用废钢斗加入铜板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0pt;margin-top:201.6pt;height:15.6pt;width:211.4pt;mso-wrap-distance-bottom:0pt;mso-wrap-distance-top:0pt;z-index:251661312;mso-width-relative:page;mso-height-relative:page;" fillcolor="#FFFFFF" filled="t" stroked="f" coordsize="21600,21600" o:gfxdata="UEsDBAoAAAAAAIdO4kAAAAAAAAAAAAAAAAAEAAAAZHJzL1BLAwQUAAAACACHTuJAu+8GhtsAAAAL&#10;AQAADwAAAGRycy9kb3ducmV2LnhtbE2PsU7DMBCGdyTewTokFtTaTaIIhTgVqtoBlorQhc2N3TgQ&#10;nyPbacvbc0ww3t2v/76vXl/dyM4mxMGjhNVSADPYeT1gL+Hwvls8AotJoVajRyPh20RYN7c3taq0&#10;v+CbObepZ1SCsVISbEpTxXnsrHEqLv1kkG4nH5xKNIae66AuVO5GnglRcqcGpA9WTWZjTffVzk7C&#10;vvjY24f5tH19LvLwcpg35WffSnl/txJPwJK5pr8w/OITOjTEdPQz6shGCYtSkEuSUIg8A0aJvMxI&#10;5kibvCiANzX/79D8AFBLAwQUAAAACACHTuJAHCCU6hACAAAtBAAADgAAAGRycy9lMm9Eb2MueG1s&#10;rVPLbtswELwX6D8QvNeyjSB1BctBasNFgfQBJP0AiqIkIhSXXdKW3K/vkrLcwL3kEB2EJbk73Jkd&#10;ru+GzrCjQq/BFnwxm3OmrIRK26bgv572H1ac+SBsJQxYVfCT8vxu8/7dune5WkILplLICMT6vHcF&#10;b0NweZZ52apO+Bk4ZemwBuxEoCU2WYWiJ/TOZMv5/DbrASuHIJX3tLsbD/kZEV8DCHWtpdqBPHTK&#10;hhEVlRGBKPlWO883qdu6VjL8qGuvAjMFJ6Yh/ekSisv4zzZrkTcoXKvluQXxmhauOHVCW7r0ArUT&#10;QbAD6v+gOi0RPNRhJqHLRiJJEWKxmF9p89gKpxIXktq7i+j+7WDl9+NPZLoq+A1nVnQ08Cc1BPYZ&#10;BraM6vTO55T06CgtDLRNnklMvXsA+eyZhW0rbKPuEaFvlaiou0WszF6Ujjg+gpT9N6joGnEIkICG&#10;GrsoHYnBCJ0mc7pMJrYiaXN5u7r5uKIjSWeLT6vFMo0uE/lU7dCHLwo6FoOCI00+oYvjgw+xG5FP&#10;KfEyD0ZXe21MWmBTbg2yoyCX7NOXCFylGRuTLcSyETHuJJqR2cgxDOVwlq2E6kSEEUbX0ZujoAX8&#10;w1lPjiu4/30QqDgzXy2JFu05BTgF5RQIK6m04IGzMdyG0cYHh7ppCXkayz0Ju9eJc5zA2MW5T3JR&#10;kuLs+GjTl+uU9e+Vb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+8GhtsAAAALAQAADwAAAAAA&#10;AAABACAAAAAiAAAAZHJzL2Rvd25yZXYueG1sUEsBAhQAFAAAAAgAh07iQBwglOoQAgAALQ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jc w:val="center"/>
                        <w:rPr>
                          <w:rFonts w:cs="Times New Roman" w:asciiTheme="minorEastAsia" w:hAnsiTheme="minorEastAsia"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采用废钢斗加入铜板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45"/>
    <w:rsid w:val="001A6208"/>
    <w:rsid w:val="002A538C"/>
    <w:rsid w:val="00310D18"/>
    <w:rsid w:val="00452268"/>
    <w:rsid w:val="0045687A"/>
    <w:rsid w:val="00456EF6"/>
    <w:rsid w:val="004E4F54"/>
    <w:rsid w:val="006C7F3E"/>
    <w:rsid w:val="00766C9A"/>
    <w:rsid w:val="007F74DE"/>
    <w:rsid w:val="008B3E15"/>
    <w:rsid w:val="00AA058E"/>
    <w:rsid w:val="00B24043"/>
    <w:rsid w:val="00B3294F"/>
    <w:rsid w:val="00B50179"/>
    <w:rsid w:val="00B754D9"/>
    <w:rsid w:val="00CC56B0"/>
    <w:rsid w:val="00CE4017"/>
    <w:rsid w:val="00D73706"/>
    <w:rsid w:val="00E43A26"/>
    <w:rsid w:val="00E746DE"/>
    <w:rsid w:val="00F61645"/>
    <w:rsid w:val="00FD35BE"/>
    <w:rsid w:val="313D4F2F"/>
    <w:rsid w:val="44F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353</Words>
  <Characters>2017</Characters>
  <Lines>16</Lines>
  <Paragraphs>4</Paragraphs>
  <TotalTime>0</TotalTime>
  <ScaleCrop>false</ScaleCrop>
  <LinksUpToDate>false</LinksUpToDate>
  <CharactersWithSpaces>2366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2021-11-09T06:48:00Z</dcterms:created>
  <dc:creator>胡海涛</dc:creator>
  <cp:lastModifiedBy>向着阳光走1403351737</cp:lastModifiedBy>
  <dcterms:modified xsi:type="dcterms:W3CDTF">2021-11-10T15:07:08Z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9E3B48E0276D4E3C831C41BFA7B7304D</vt:lpwstr>
  </property>
</Properties>
</file>